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05692" w14:textId="77777777" w:rsidR="00FE22D5" w:rsidRDefault="00ED1C81" w:rsidP="00ED1C81">
      <w:pPr>
        <w:ind w:left="6480"/>
      </w:pPr>
      <w:r w:rsidRPr="00ED1C81">
        <w:rPr>
          <w:rFonts w:ascii="Calibri" w:eastAsia="Calibri" w:hAnsi="Calibri" w:cs="Times New Roman"/>
          <w:noProof/>
          <w:lang w:eastAsia="en-ZA"/>
        </w:rPr>
        <w:drawing>
          <wp:inline distT="0" distB="0" distL="0" distR="0" wp14:anchorId="5985372A" wp14:editId="66A2257D">
            <wp:extent cx="1657350" cy="822880"/>
            <wp:effectExtent l="0" t="0" r="0" b="0"/>
            <wp:docPr id="1" name="Picture 1" descr="C:\Users\JeanineP\AppData\Local\Microsoft\Windows\Temporary Internet Files\Content.Outlook\HT7AS5AR\HDA logo large forma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anineP\AppData\Local\Microsoft\Windows\Temporary Internet Files\Content.Outlook\HT7AS5AR\HDA logo large format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4365" cy="836293"/>
                    </a:xfrm>
                    <a:prstGeom prst="rect">
                      <a:avLst/>
                    </a:prstGeom>
                    <a:noFill/>
                    <a:ln>
                      <a:noFill/>
                    </a:ln>
                  </pic:spPr>
                </pic:pic>
              </a:graphicData>
            </a:graphic>
          </wp:inline>
        </w:drawing>
      </w:r>
    </w:p>
    <w:p w14:paraId="33161B92" w14:textId="77777777" w:rsidR="00ED1C81" w:rsidRPr="006A727E" w:rsidRDefault="00FE22D5" w:rsidP="00ED1C81">
      <w:pPr>
        <w:jc w:val="both"/>
      </w:pPr>
      <w:r w:rsidRPr="006A727E">
        <w:t xml:space="preserve">The Housing Development Agency (HDA) is a national public sector development agency that acquires and prepares land as well as develop the land and project manage the development of housing and human settlements. We carry out our activities in partnership with a range of stakeholders including national, provincial and local government and municipalities, as well as with communities, developers, financiers and other affected parties. Established in 2009, the Agency was established by an Act of Parliament in 2008 and is accountable through its Board to the Minister of Human Settlements. For more information about the HDA, please visit our website: www.thehda.co.za.  </w:t>
      </w:r>
    </w:p>
    <w:p w14:paraId="722C8588" w14:textId="77777777" w:rsidR="006A727E" w:rsidRPr="006A727E" w:rsidRDefault="00FE22D5" w:rsidP="006A727E">
      <w:pPr>
        <w:jc w:val="both"/>
      </w:pPr>
      <w:r w:rsidRPr="006A727E">
        <w:t xml:space="preserve">Follow us on Twitter @The_HDA and on Facebook: </w:t>
      </w:r>
      <w:proofErr w:type="spellStart"/>
      <w:r w:rsidRPr="006A727E">
        <w:t>TheHDA</w:t>
      </w:r>
      <w:proofErr w:type="spellEnd"/>
      <w:r w:rsidRPr="006A727E">
        <w:t xml:space="preserve">. </w:t>
      </w:r>
    </w:p>
    <w:p w14:paraId="310B95EA" w14:textId="77777777" w:rsidR="006A727E" w:rsidRPr="006A727E" w:rsidRDefault="006A727E" w:rsidP="00924B59">
      <w:pPr>
        <w:pStyle w:val="NoSpacing"/>
      </w:pPr>
    </w:p>
    <w:p w14:paraId="7712CD6E" w14:textId="6C0ED066" w:rsidR="00924B59" w:rsidRDefault="006A727E" w:rsidP="00EE315E">
      <w:pPr>
        <w:pStyle w:val="NoSpacing"/>
        <w:jc w:val="both"/>
      </w:pPr>
      <w:r w:rsidRPr="00A11AE6">
        <w:rPr>
          <w:rFonts w:eastAsia="Cambria" w:cs="Calibri"/>
          <w:lang w:val="en-US"/>
        </w:rPr>
        <w:t xml:space="preserve">The HDA has the following </w:t>
      </w:r>
      <w:r w:rsidR="00D54CB8">
        <w:rPr>
          <w:rFonts w:eastAsia="Cambria" w:cs="Calibri"/>
          <w:lang w:val="en-US"/>
        </w:rPr>
        <w:t xml:space="preserve">three-year fixed term contract </w:t>
      </w:r>
      <w:r w:rsidRPr="00A11AE6">
        <w:rPr>
          <w:rFonts w:eastAsia="Cambria" w:cs="Calibri"/>
          <w:lang w:val="en-US"/>
        </w:rPr>
        <w:t>position:</w:t>
      </w:r>
      <w:r w:rsidRPr="006A727E">
        <w:rPr>
          <w:rFonts w:eastAsia="Cambria" w:cs="Calibri"/>
          <w:lang w:val="en-US"/>
        </w:rPr>
        <w:t xml:space="preserve"> </w:t>
      </w:r>
    </w:p>
    <w:p w14:paraId="64992980" w14:textId="77777777" w:rsidR="00924B59" w:rsidRDefault="00924B59" w:rsidP="00EE315E">
      <w:pPr>
        <w:pStyle w:val="NoSpacing"/>
        <w:jc w:val="both"/>
        <w:rPr>
          <w:b/>
          <w:sz w:val="28"/>
          <w:szCs w:val="28"/>
        </w:rPr>
      </w:pPr>
    </w:p>
    <w:p w14:paraId="12856BE2" w14:textId="38C14D10" w:rsidR="00924B59" w:rsidRPr="00924B59" w:rsidRDefault="003230DB" w:rsidP="00EE315E">
      <w:pPr>
        <w:pStyle w:val="NoSpacing"/>
        <w:jc w:val="both"/>
      </w:pPr>
      <w:r>
        <w:rPr>
          <w:b/>
          <w:sz w:val="28"/>
          <w:szCs w:val="28"/>
        </w:rPr>
        <w:t>PROGRAMME MANAGER ( EASTERN CAPE)</w:t>
      </w:r>
    </w:p>
    <w:p w14:paraId="62389D50" w14:textId="77777777" w:rsidR="00924B59" w:rsidRDefault="00924B59" w:rsidP="00EE315E">
      <w:pPr>
        <w:pStyle w:val="NoSpacing"/>
        <w:jc w:val="both"/>
        <w:rPr>
          <w:b/>
        </w:rPr>
      </w:pPr>
    </w:p>
    <w:p w14:paraId="23886C15" w14:textId="1A690789" w:rsidR="00924B59" w:rsidRDefault="00924B59" w:rsidP="00EE315E">
      <w:pPr>
        <w:pStyle w:val="NoSpacing"/>
        <w:jc w:val="both"/>
        <w:rPr>
          <w:b/>
        </w:rPr>
      </w:pPr>
      <w:bookmarkStart w:id="0" w:name="_Hlk31614329"/>
      <w:r w:rsidRPr="001A5C6C">
        <w:rPr>
          <w:b/>
        </w:rPr>
        <w:t>REPORTING LINE</w:t>
      </w:r>
      <w:r>
        <w:rPr>
          <w:b/>
        </w:rPr>
        <w:t xml:space="preserve">: </w:t>
      </w:r>
      <w:r w:rsidR="00CB1532">
        <w:rPr>
          <w:b/>
        </w:rPr>
        <w:t>PROVINCIAL MANAGER</w:t>
      </w:r>
    </w:p>
    <w:p w14:paraId="43A73732" w14:textId="7BC720AF" w:rsidR="00924B59" w:rsidRPr="00285857" w:rsidRDefault="00924B59" w:rsidP="00EE315E">
      <w:pPr>
        <w:pStyle w:val="NoSpacing"/>
        <w:jc w:val="both"/>
        <w:rPr>
          <w:b/>
        </w:rPr>
      </w:pPr>
      <w:r>
        <w:rPr>
          <w:b/>
          <w:shd w:val="clear" w:color="auto" w:fill="FFFFFF"/>
        </w:rPr>
        <w:t xml:space="preserve">Ref: HDA </w:t>
      </w:r>
      <w:r w:rsidR="00496CA4">
        <w:rPr>
          <w:b/>
          <w:shd w:val="clear" w:color="auto" w:fill="FFFFFF"/>
        </w:rPr>
        <w:t>PM</w:t>
      </w:r>
      <w:r w:rsidR="00CC226E">
        <w:rPr>
          <w:b/>
          <w:shd w:val="clear" w:color="auto" w:fill="FFFFFF"/>
        </w:rPr>
        <w:t>-</w:t>
      </w:r>
      <w:r w:rsidR="00D54CB8">
        <w:rPr>
          <w:b/>
          <w:shd w:val="clear" w:color="auto" w:fill="FFFFFF"/>
        </w:rPr>
        <w:t>EC</w:t>
      </w:r>
      <w:r>
        <w:rPr>
          <w:b/>
          <w:shd w:val="clear" w:color="auto" w:fill="FFFFFF"/>
        </w:rPr>
        <w:t>/</w:t>
      </w:r>
      <w:r w:rsidR="00CC226E">
        <w:rPr>
          <w:b/>
          <w:shd w:val="clear" w:color="auto" w:fill="FFFFFF"/>
        </w:rPr>
        <w:t>02-</w:t>
      </w:r>
      <w:r>
        <w:rPr>
          <w:b/>
          <w:shd w:val="clear" w:color="auto" w:fill="FFFFFF"/>
        </w:rPr>
        <w:t>202</w:t>
      </w:r>
      <w:r w:rsidR="00CB1532">
        <w:rPr>
          <w:b/>
          <w:shd w:val="clear" w:color="auto" w:fill="FFFFFF"/>
        </w:rPr>
        <w:t>1</w:t>
      </w:r>
    </w:p>
    <w:bookmarkEnd w:id="0"/>
    <w:p w14:paraId="3240FC7A" w14:textId="77777777" w:rsidR="00924B59" w:rsidRDefault="00924B59" w:rsidP="00EE315E">
      <w:pPr>
        <w:pStyle w:val="NoSpacing"/>
        <w:jc w:val="both"/>
        <w:rPr>
          <w:b/>
          <w:shd w:val="clear" w:color="auto" w:fill="FFFFFF"/>
        </w:rPr>
      </w:pPr>
    </w:p>
    <w:p w14:paraId="46AF19C7" w14:textId="387DEAD6" w:rsidR="00CB1532" w:rsidRPr="00765293" w:rsidRDefault="00924B59" w:rsidP="00EE315E">
      <w:pPr>
        <w:pStyle w:val="NoSpacing"/>
        <w:jc w:val="both"/>
        <w:rPr>
          <w:rFonts w:cs="Calibri"/>
        </w:rPr>
      </w:pPr>
      <w:bookmarkStart w:id="1" w:name="_Hlk31614382"/>
      <w:r w:rsidRPr="00765293">
        <w:rPr>
          <w:rFonts w:cs="Calibri"/>
          <w:b/>
          <w:shd w:val="clear" w:color="auto" w:fill="FFFFFF"/>
        </w:rPr>
        <w:t xml:space="preserve">Main Purpose: </w:t>
      </w:r>
      <w:r w:rsidR="00CB1532" w:rsidRPr="00765293">
        <w:rPr>
          <w:rFonts w:cs="Calibri"/>
          <w:color w:val="262626"/>
          <w:lang w:val="en-US"/>
        </w:rPr>
        <w:t xml:space="preserve">To </w:t>
      </w:r>
      <w:r w:rsidR="00496CA4">
        <w:rPr>
          <w:rFonts w:cs="Calibri"/>
          <w:color w:val="262626"/>
          <w:lang w:val="en-US"/>
        </w:rPr>
        <w:t xml:space="preserve">manage, plan and oversee the delivery of designated National Priority </w:t>
      </w:r>
      <w:proofErr w:type="spellStart"/>
      <w:r w:rsidR="00496CA4">
        <w:rPr>
          <w:rFonts w:cs="Calibri"/>
          <w:color w:val="262626"/>
          <w:lang w:val="en-US"/>
        </w:rPr>
        <w:t>Programmes</w:t>
      </w:r>
      <w:proofErr w:type="spellEnd"/>
      <w:r w:rsidR="00496CA4">
        <w:rPr>
          <w:rFonts w:cs="Calibri"/>
          <w:color w:val="262626"/>
          <w:lang w:val="en-US"/>
        </w:rPr>
        <w:t xml:space="preserve"> and projects in Eastern Cape and support of the outcome and deliverables assigned to the HDA</w:t>
      </w:r>
      <w:r w:rsidR="00CB1532" w:rsidRPr="00765293">
        <w:rPr>
          <w:rFonts w:cs="Calibri"/>
          <w:color w:val="262626"/>
          <w:lang w:val="en-US"/>
        </w:rPr>
        <w:t>.</w:t>
      </w:r>
    </w:p>
    <w:bookmarkEnd w:id="1"/>
    <w:p w14:paraId="13E44254" w14:textId="77777777" w:rsidR="00924B59" w:rsidRPr="00765293" w:rsidRDefault="00924B59" w:rsidP="00EE315E">
      <w:pPr>
        <w:pStyle w:val="NoSpacing"/>
        <w:jc w:val="both"/>
        <w:rPr>
          <w:rFonts w:cs="Calibri"/>
          <w:b/>
        </w:rPr>
      </w:pPr>
    </w:p>
    <w:p w14:paraId="3DE5FB41" w14:textId="3AE4CAF3" w:rsidR="00EE315E" w:rsidRPr="00765293" w:rsidRDefault="00924B59" w:rsidP="00EE315E">
      <w:pPr>
        <w:pStyle w:val="NoSpacing"/>
        <w:jc w:val="both"/>
        <w:rPr>
          <w:rFonts w:cs="Calibri"/>
        </w:rPr>
      </w:pPr>
      <w:r w:rsidRPr="00765293">
        <w:rPr>
          <w:rFonts w:cs="Calibri"/>
          <w:b/>
        </w:rPr>
        <w:t>Key Performance Areas:</w:t>
      </w:r>
      <w:r w:rsidRPr="00765293">
        <w:rPr>
          <w:rFonts w:cs="Calibri"/>
        </w:rPr>
        <w:t xml:space="preserve"> </w:t>
      </w:r>
    </w:p>
    <w:p w14:paraId="1A5E3D2F" w14:textId="3484E775" w:rsidR="00EE315E" w:rsidRDefault="00496CA4" w:rsidP="00496CA4">
      <w:pPr>
        <w:pStyle w:val="NoSpacing"/>
        <w:numPr>
          <w:ilvl w:val="0"/>
          <w:numId w:val="2"/>
        </w:numPr>
        <w:jc w:val="both"/>
        <w:rPr>
          <w:rFonts w:cs="Calibri"/>
          <w:b/>
        </w:rPr>
      </w:pPr>
      <w:r>
        <w:rPr>
          <w:rFonts w:cs="Calibri"/>
          <w:b/>
          <w:color w:val="000000" w:themeColor="text1"/>
        </w:rPr>
        <w:t>Strategic Management</w:t>
      </w:r>
      <w:r w:rsidR="00924B59" w:rsidRPr="00765293">
        <w:rPr>
          <w:rFonts w:cs="Calibri"/>
          <w:b/>
        </w:rPr>
        <w:t>:</w:t>
      </w:r>
    </w:p>
    <w:p w14:paraId="69B033CA" w14:textId="1B5CF7FE" w:rsidR="00496CA4" w:rsidRPr="00093821" w:rsidRDefault="00496CA4" w:rsidP="00496CA4">
      <w:pPr>
        <w:pStyle w:val="NoSpacing"/>
        <w:numPr>
          <w:ilvl w:val="0"/>
          <w:numId w:val="20"/>
        </w:numPr>
        <w:jc w:val="both"/>
        <w:rPr>
          <w:rFonts w:cs="Calibri"/>
        </w:rPr>
      </w:pPr>
      <w:r w:rsidRPr="00093821">
        <w:rPr>
          <w:rFonts w:cs="Calibri"/>
        </w:rPr>
        <w:t xml:space="preserve">Determine how to operationalize and implement the </w:t>
      </w:r>
      <w:r w:rsidR="004F3AB4" w:rsidRPr="00093821">
        <w:rPr>
          <w:rFonts w:cs="Calibri"/>
        </w:rPr>
        <w:t>strategy</w:t>
      </w:r>
      <w:r w:rsidRPr="00093821">
        <w:rPr>
          <w:rFonts w:cs="Calibri"/>
        </w:rPr>
        <w:t xml:space="preserve"> and continually scan the provincial environment to optimise opportunities and mitigate risks.</w:t>
      </w:r>
    </w:p>
    <w:p w14:paraId="03145132" w14:textId="3571E34B" w:rsidR="00496CA4" w:rsidRPr="00093821" w:rsidRDefault="00496CA4" w:rsidP="00496CA4">
      <w:pPr>
        <w:pStyle w:val="NoSpacing"/>
        <w:numPr>
          <w:ilvl w:val="0"/>
          <w:numId w:val="20"/>
        </w:numPr>
        <w:jc w:val="both"/>
        <w:rPr>
          <w:rFonts w:cs="Calibri"/>
        </w:rPr>
      </w:pPr>
      <w:r w:rsidRPr="00093821">
        <w:rPr>
          <w:rFonts w:cs="Calibri"/>
        </w:rPr>
        <w:t xml:space="preserve">Develop Annual performance Plans and ensure alignment with COO’s department </w:t>
      </w:r>
      <w:r w:rsidR="00093821" w:rsidRPr="00093821">
        <w:rPr>
          <w:rFonts w:cs="Calibri"/>
        </w:rPr>
        <w:t>Annual Performance Plan.</w:t>
      </w:r>
    </w:p>
    <w:p w14:paraId="02EC11C2" w14:textId="3052B50C" w:rsidR="00093821" w:rsidRPr="00093821" w:rsidRDefault="00093821" w:rsidP="00496CA4">
      <w:pPr>
        <w:pStyle w:val="NoSpacing"/>
        <w:numPr>
          <w:ilvl w:val="0"/>
          <w:numId w:val="20"/>
        </w:numPr>
        <w:jc w:val="both"/>
        <w:rPr>
          <w:rFonts w:cs="Calibri"/>
          <w:b/>
        </w:rPr>
      </w:pPr>
      <w:r>
        <w:rPr>
          <w:rFonts w:cs="Calibri"/>
        </w:rPr>
        <w:t>Determine optimal utilisation and mobilisation of resources acro</w:t>
      </w:r>
      <w:r w:rsidR="009861A4">
        <w:rPr>
          <w:rFonts w:cs="Calibri"/>
        </w:rPr>
        <w:t>ss other organs of State (Provi</w:t>
      </w:r>
      <w:r>
        <w:rPr>
          <w:rFonts w:cs="Calibri"/>
        </w:rPr>
        <w:t>nce, Municipalities and other public bodies)</w:t>
      </w:r>
    </w:p>
    <w:p w14:paraId="28BFDC29" w14:textId="18AF8BE6" w:rsidR="00093821" w:rsidRPr="00093821" w:rsidRDefault="00093821" w:rsidP="00496CA4">
      <w:pPr>
        <w:pStyle w:val="NoSpacing"/>
        <w:numPr>
          <w:ilvl w:val="0"/>
          <w:numId w:val="20"/>
        </w:numPr>
        <w:jc w:val="both"/>
        <w:rPr>
          <w:rFonts w:cs="Calibri"/>
          <w:b/>
        </w:rPr>
      </w:pPr>
      <w:r>
        <w:rPr>
          <w:rFonts w:cs="Calibri"/>
        </w:rPr>
        <w:t xml:space="preserve">Set precedents for how work should be done in respect of agreed </w:t>
      </w:r>
      <w:r w:rsidR="009861A4">
        <w:rPr>
          <w:rFonts w:cs="Calibri"/>
        </w:rPr>
        <w:t>protocols/objectives with Provi</w:t>
      </w:r>
      <w:r>
        <w:rPr>
          <w:rFonts w:cs="Calibri"/>
        </w:rPr>
        <w:t>nces.</w:t>
      </w:r>
    </w:p>
    <w:p w14:paraId="6B5448E8" w14:textId="6B5CD701" w:rsidR="00093821" w:rsidRPr="00093821" w:rsidRDefault="00093821" w:rsidP="00496CA4">
      <w:pPr>
        <w:pStyle w:val="NoSpacing"/>
        <w:numPr>
          <w:ilvl w:val="0"/>
          <w:numId w:val="20"/>
        </w:numPr>
        <w:jc w:val="both"/>
        <w:rPr>
          <w:rFonts w:cs="Calibri"/>
          <w:b/>
        </w:rPr>
      </w:pPr>
      <w:r>
        <w:rPr>
          <w:rFonts w:cs="Calibri"/>
        </w:rPr>
        <w:t>Support and advise the internal and Head Office (where applicable) functionaries in respect of their operations and interface with the Province/Municipalities and ensure coordination across the functionaries.</w:t>
      </w:r>
    </w:p>
    <w:p w14:paraId="4792F20E" w14:textId="52CBFAED" w:rsidR="00093821" w:rsidRPr="00496CA4" w:rsidRDefault="00093821" w:rsidP="00496CA4">
      <w:pPr>
        <w:pStyle w:val="NoSpacing"/>
        <w:numPr>
          <w:ilvl w:val="0"/>
          <w:numId w:val="20"/>
        </w:numPr>
        <w:jc w:val="both"/>
        <w:rPr>
          <w:rFonts w:cs="Calibri"/>
          <w:b/>
        </w:rPr>
      </w:pPr>
      <w:r>
        <w:rPr>
          <w:rFonts w:cs="Calibri"/>
        </w:rPr>
        <w:t>Prepare monthly and quarterly reports and ensure timeous reporting.</w:t>
      </w:r>
    </w:p>
    <w:p w14:paraId="50D285F0" w14:textId="77777777" w:rsidR="00CB1532" w:rsidRPr="00765293" w:rsidRDefault="00CB1532" w:rsidP="00CB1532">
      <w:pPr>
        <w:pStyle w:val="NoSpacing"/>
        <w:ind w:left="720"/>
        <w:jc w:val="both"/>
        <w:rPr>
          <w:rFonts w:cs="Calibri"/>
          <w:b/>
        </w:rPr>
      </w:pPr>
    </w:p>
    <w:p w14:paraId="5699BCF7" w14:textId="5ACB55E7" w:rsidR="00EA29BB" w:rsidRPr="00765293" w:rsidRDefault="00093821" w:rsidP="00EE315E">
      <w:pPr>
        <w:pStyle w:val="NoSpacing"/>
        <w:numPr>
          <w:ilvl w:val="0"/>
          <w:numId w:val="2"/>
        </w:numPr>
        <w:jc w:val="both"/>
        <w:rPr>
          <w:rFonts w:cs="Calibri"/>
          <w:b/>
        </w:rPr>
      </w:pPr>
      <w:r>
        <w:rPr>
          <w:rFonts w:cs="Calibri"/>
          <w:b/>
          <w:color w:val="000000" w:themeColor="text1"/>
        </w:rPr>
        <w:t>Mobilise Strategic partners and participation in the Priority Programme</w:t>
      </w:r>
      <w:r w:rsidR="00924B59" w:rsidRPr="00765293">
        <w:rPr>
          <w:rFonts w:cs="Calibri"/>
          <w:b/>
        </w:rPr>
        <w:t xml:space="preserve">: </w:t>
      </w:r>
    </w:p>
    <w:p w14:paraId="5E2126D2" w14:textId="6FF86147" w:rsidR="00093821" w:rsidRPr="00093821" w:rsidRDefault="00093821" w:rsidP="00CB1532">
      <w:pPr>
        <w:pStyle w:val="NoSpacing"/>
        <w:numPr>
          <w:ilvl w:val="0"/>
          <w:numId w:val="6"/>
        </w:numPr>
        <w:jc w:val="both"/>
        <w:rPr>
          <w:rFonts w:cs="Calibri"/>
          <w:b/>
        </w:rPr>
      </w:pPr>
      <w:r>
        <w:rPr>
          <w:rFonts w:cs="Calibri"/>
          <w:color w:val="262626"/>
        </w:rPr>
        <w:t>Develop and bui</w:t>
      </w:r>
      <w:r w:rsidR="009861A4">
        <w:rPr>
          <w:rFonts w:cs="Calibri"/>
          <w:color w:val="262626"/>
        </w:rPr>
        <w:t>l</w:t>
      </w:r>
      <w:r>
        <w:rPr>
          <w:rFonts w:cs="Calibri"/>
          <w:color w:val="262626"/>
        </w:rPr>
        <w:t>d private sector networks and contracts that HDA can utilize and engage with to promote the involvement and support for the Priority Programme and HDA strategic project developments.</w:t>
      </w:r>
    </w:p>
    <w:p w14:paraId="2C4AE614" w14:textId="26B8CB6B" w:rsidR="00093821" w:rsidRPr="00093821" w:rsidRDefault="00093821" w:rsidP="00CB1532">
      <w:pPr>
        <w:pStyle w:val="NoSpacing"/>
        <w:numPr>
          <w:ilvl w:val="0"/>
          <w:numId w:val="6"/>
        </w:numPr>
        <w:jc w:val="both"/>
        <w:rPr>
          <w:rFonts w:cs="Calibri"/>
          <w:b/>
        </w:rPr>
      </w:pPr>
      <w:r>
        <w:rPr>
          <w:rFonts w:cs="Calibri"/>
          <w:color w:val="262626"/>
        </w:rPr>
        <w:t>Develop national and/or provincial structure/ one-stop entry point for the strategic partners role players involved in project development and funding of projects to engage meaningfully with potential partnership.</w:t>
      </w:r>
    </w:p>
    <w:p w14:paraId="75820F68" w14:textId="77777777" w:rsidR="00A675F4" w:rsidRPr="00A675F4" w:rsidRDefault="00093821" w:rsidP="00CB1532">
      <w:pPr>
        <w:pStyle w:val="NoSpacing"/>
        <w:numPr>
          <w:ilvl w:val="0"/>
          <w:numId w:val="6"/>
        </w:numPr>
        <w:jc w:val="both"/>
        <w:rPr>
          <w:rFonts w:cs="Calibri"/>
          <w:b/>
        </w:rPr>
      </w:pPr>
      <w:r>
        <w:rPr>
          <w:rFonts w:cs="Calibri"/>
          <w:color w:val="262626"/>
        </w:rPr>
        <w:t xml:space="preserve">Develop and implement a plan that will assist to position the HDA with the various </w:t>
      </w:r>
      <w:r w:rsidR="00A675F4">
        <w:rPr>
          <w:rFonts w:cs="Calibri"/>
          <w:color w:val="262626"/>
        </w:rPr>
        <w:t>private sector role players-developer, funder, investors, both locally and internationally.</w:t>
      </w:r>
    </w:p>
    <w:p w14:paraId="2AC02BF9" w14:textId="262A0814" w:rsidR="008B08CD" w:rsidRPr="00A675F4" w:rsidRDefault="00A675F4" w:rsidP="00CB1532">
      <w:pPr>
        <w:pStyle w:val="NoSpacing"/>
        <w:numPr>
          <w:ilvl w:val="0"/>
          <w:numId w:val="6"/>
        </w:numPr>
        <w:jc w:val="both"/>
        <w:rPr>
          <w:rFonts w:cs="Calibri"/>
          <w:b/>
        </w:rPr>
      </w:pPr>
      <w:r>
        <w:rPr>
          <w:rFonts w:cs="Calibri"/>
          <w:color w:val="262626"/>
        </w:rPr>
        <w:lastRenderedPageBreak/>
        <w:t xml:space="preserve">Consulting with the relevant public sector bodies to identify arrears of </w:t>
      </w:r>
      <w:r w:rsidR="009861A4">
        <w:rPr>
          <w:rFonts w:cs="Calibri"/>
          <w:color w:val="262626"/>
        </w:rPr>
        <w:t>mandate</w:t>
      </w:r>
      <w:r>
        <w:rPr>
          <w:rFonts w:cs="Calibri"/>
          <w:color w:val="262626"/>
        </w:rPr>
        <w:t xml:space="preserve"> alignment (to </w:t>
      </w:r>
      <w:r w:rsidR="009861A4">
        <w:rPr>
          <w:rFonts w:cs="Calibri"/>
          <w:color w:val="262626"/>
        </w:rPr>
        <w:t>in</w:t>
      </w:r>
      <w:r>
        <w:rPr>
          <w:rFonts w:cs="Calibri"/>
          <w:color w:val="262626"/>
        </w:rPr>
        <w:t>form the structuring of operational programmes and plans)</w:t>
      </w:r>
      <w:r w:rsidR="00CB1532" w:rsidRPr="00765293">
        <w:rPr>
          <w:rFonts w:cs="Calibri"/>
          <w:color w:val="262626"/>
        </w:rPr>
        <w:t>.</w:t>
      </w:r>
    </w:p>
    <w:p w14:paraId="5827C16F" w14:textId="0A450825" w:rsidR="00A675F4" w:rsidRPr="00A675F4" w:rsidRDefault="00A675F4" w:rsidP="00CB1532">
      <w:pPr>
        <w:pStyle w:val="NoSpacing"/>
        <w:numPr>
          <w:ilvl w:val="0"/>
          <w:numId w:val="6"/>
        </w:numPr>
        <w:jc w:val="both"/>
        <w:rPr>
          <w:rFonts w:cs="Calibri"/>
          <w:b/>
        </w:rPr>
      </w:pPr>
      <w:r>
        <w:rPr>
          <w:rFonts w:cs="Calibri"/>
          <w:color w:val="262626"/>
        </w:rPr>
        <w:t>Establish processes to ensure full, end-to-end coordination between all involved parties.</w:t>
      </w:r>
    </w:p>
    <w:p w14:paraId="39C65F5B" w14:textId="77777777" w:rsidR="00A675F4" w:rsidRPr="00765293" w:rsidRDefault="00A675F4" w:rsidP="00A675F4">
      <w:pPr>
        <w:pStyle w:val="NoSpacing"/>
        <w:ind w:left="720"/>
        <w:jc w:val="both"/>
        <w:rPr>
          <w:rFonts w:cs="Calibri"/>
          <w:b/>
        </w:rPr>
      </w:pPr>
    </w:p>
    <w:p w14:paraId="738385A3" w14:textId="77777777" w:rsidR="008B08CD" w:rsidRPr="00765293" w:rsidRDefault="008B08CD" w:rsidP="00CB1532">
      <w:pPr>
        <w:pStyle w:val="BodyText"/>
        <w:tabs>
          <w:tab w:val="right" w:pos="5724"/>
        </w:tabs>
        <w:spacing w:after="0" w:line="240" w:lineRule="auto"/>
        <w:rPr>
          <w:rFonts w:ascii="Calibri" w:hAnsi="Calibri" w:cs="Calibri"/>
          <w:b/>
          <w:sz w:val="22"/>
          <w:szCs w:val="22"/>
        </w:rPr>
      </w:pPr>
    </w:p>
    <w:p w14:paraId="28A1553A" w14:textId="23C9C66F" w:rsidR="00EE315E" w:rsidRPr="00765293" w:rsidRDefault="00A675F4" w:rsidP="008B08CD">
      <w:pPr>
        <w:pStyle w:val="NoSpacing"/>
        <w:numPr>
          <w:ilvl w:val="0"/>
          <w:numId w:val="2"/>
        </w:numPr>
        <w:jc w:val="both"/>
        <w:rPr>
          <w:rFonts w:cs="Calibri"/>
          <w:b/>
          <w:bCs/>
        </w:rPr>
      </w:pPr>
      <w:r>
        <w:rPr>
          <w:rFonts w:cs="Calibri"/>
          <w:b/>
          <w:bCs/>
        </w:rPr>
        <w:t>Programme Oversight</w:t>
      </w:r>
      <w:r w:rsidR="00EE315E" w:rsidRPr="00765293">
        <w:rPr>
          <w:rFonts w:cs="Calibri"/>
          <w:b/>
          <w:bCs/>
        </w:rPr>
        <w:t>:</w:t>
      </w:r>
    </w:p>
    <w:p w14:paraId="1CB70EF8" w14:textId="6015FF69" w:rsidR="008B08CD" w:rsidRDefault="006D59E2" w:rsidP="006D59E2">
      <w:pPr>
        <w:pStyle w:val="NoSpacing"/>
        <w:numPr>
          <w:ilvl w:val="0"/>
          <w:numId w:val="21"/>
        </w:numPr>
        <w:jc w:val="both"/>
        <w:rPr>
          <w:rFonts w:cs="Calibri"/>
          <w:color w:val="000000" w:themeColor="text1"/>
        </w:rPr>
      </w:pPr>
      <w:r>
        <w:rPr>
          <w:rFonts w:cs="Calibri"/>
          <w:color w:val="000000" w:themeColor="text1"/>
        </w:rPr>
        <w:t xml:space="preserve">Advise the planning and delivery of the Priority </w:t>
      </w:r>
      <w:r w:rsidR="009861A4">
        <w:rPr>
          <w:rFonts w:cs="Calibri"/>
          <w:color w:val="000000" w:themeColor="text1"/>
        </w:rPr>
        <w:t>Programmes and project planning</w:t>
      </w:r>
    </w:p>
    <w:p w14:paraId="6630EA77" w14:textId="40EE0410" w:rsidR="006D59E2" w:rsidRDefault="006D59E2" w:rsidP="006D59E2">
      <w:pPr>
        <w:pStyle w:val="NoSpacing"/>
        <w:numPr>
          <w:ilvl w:val="0"/>
          <w:numId w:val="21"/>
        </w:numPr>
        <w:jc w:val="both"/>
        <w:rPr>
          <w:rFonts w:cs="Calibri"/>
          <w:color w:val="000000" w:themeColor="text1"/>
        </w:rPr>
      </w:pPr>
      <w:r>
        <w:rPr>
          <w:rFonts w:cs="Calibri"/>
          <w:color w:val="000000" w:themeColor="text1"/>
        </w:rPr>
        <w:t>Define a multi-year and annual operational plan to mobilise capital funding for the projects within the programme as well as HDA strategic project opportunities and include measurable targets for delivery</w:t>
      </w:r>
      <w:r w:rsidR="009861A4">
        <w:rPr>
          <w:rFonts w:cs="Calibri"/>
          <w:color w:val="000000" w:themeColor="text1"/>
        </w:rPr>
        <w:t xml:space="preserve"> and allocated responsibilities</w:t>
      </w:r>
    </w:p>
    <w:p w14:paraId="21B97340" w14:textId="279F31BC" w:rsidR="006D59E2" w:rsidRDefault="006D59E2" w:rsidP="006D59E2">
      <w:pPr>
        <w:pStyle w:val="NoSpacing"/>
        <w:numPr>
          <w:ilvl w:val="0"/>
          <w:numId w:val="21"/>
        </w:numPr>
        <w:jc w:val="both"/>
        <w:rPr>
          <w:rFonts w:cs="Calibri"/>
          <w:color w:val="000000" w:themeColor="text1"/>
        </w:rPr>
      </w:pPr>
      <w:r>
        <w:rPr>
          <w:rFonts w:cs="Calibri"/>
          <w:color w:val="000000" w:themeColor="text1"/>
        </w:rPr>
        <w:t>Consult and communicate the plan and programme annually to relevant stakeholders including team members and managers together with the National De</w:t>
      </w:r>
      <w:r w:rsidR="00FF3450">
        <w:rPr>
          <w:rFonts w:cs="Calibri"/>
          <w:color w:val="000000" w:themeColor="text1"/>
        </w:rPr>
        <w:t>partment of Human Settlements before the conclusion</w:t>
      </w:r>
      <w:r w:rsidR="009861A4">
        <w:rPr>
          <w:rFonts w:cs="Calibri"/>
          <w:color w:val="000000" w:themeColor="text1"/>
        </w:rPr>
        <w:t xml:space="preserve"> and implementation of the plan</w:t>
      </w:r>
    </w:p>
    <w:p w14:paraId="2AFB9AEF" w14:textId="29453B50" w:rsidR="00FF3450" w:rsidRDefault="00FF3450" w:rsidP="006D59E2">
      <w:pPr>
        <w:pStyle w:val="NoSpacing"/>
        <w:numPr>
          <w:ilvl w:val="0"/>
          <w:numId w:val="21"/>
        </w:numPr>
        <w:jc w:val="both"/>
        <w:rPr>
          <w:rFonts w:cs="Calibri"/>
          <w:color w:val="000000" w:themeColor="text1"/>
        </w:rPr>
      </w:pPr>
      <w:r>
        <w:rPr>
          <w:rFonts w:cs="Calibri"/>
          <w:color w:val="000000" w:themeColor="text1"/>
        </w:rPr>
        <w:t xml:space="preserve">Ensure the programme and plan is aligned with </w:t>
      </w:r>
      <w:r w:rsidR="00A703C1">
        <w:rPr>
          <w:rFonts w:cs="Calibri"/>
          <w:color w:val="000000" w:themeColor="text1"/>
        </w:rPr>
        <w:t>the National Department and HDA organisational strategy and direction, values and mission before finaliz</w:t>
      </w:r>
      <w:r w:rsidR="009861A4">
        <w:rPr>
          <w:rFonts w:cs="Calibri"/>
          <w:color w:val="000000" w:themeColor="text1"/>
        </w:rPr>
        <w:t>ed and implemented</w:t>
      </w:r>
    </w:p>
    <w:p w14:paraId="6A2A7B4E" w14:textId="39EFECA3" w:rsidR="00A703C1" w:rsidRDefault="00A703C1" w:rsidP="006D59E2">
      <w:pPr>
        <w:pStyle w:val="NoSpacing"/>
        <w:numPr>
          <w:ilvl w:val="0"/>
          <w:numId w:val="21"/>
        </w:numPr>
        <w:jc w:val="both"/>
        <w:rPr>
          <w:rFonts w:cs="Calibri"/>
          <w:color w:val="000000" w:themeColor="text1"/>
        </w:rPr>
      </w:pPr>
      <w:r>
        <w:rPr>
          <w:rFonts w:cs="Calibri"/>
          <w:color w:val="000000" w:themeColor="text1"/>
        </w:rPr>
        <w:t xml:space="preserve">Ensure and build </w:t>
      </w:r>
      <w:r w:rsidR="009B0D5B">
        <w:rPr>
          <w:rFonts w:cs="Calibri"/>
          <w:color w:val="000000" w:themeColor="text1"/>
        </w:rPr>
        <w:t>relationships</w:t>
      </w:r>
      <w:r>
        <w:rPr>
          <w:rFonts w:cs="Calibri"/>
          <w:color w:val="000000" w:themeColor="text1"/>
        </w:rPr>
        <w:t xml:space="preserve"> with key sectors stakeholders and role players relating to this programme.</w:t>
      </w:r>
    </w:p>
    <w:p w14:paraId="310A659A" w14:textId="77777777" w:rsidR="00A703C1" w:rsidRPr="00765293" w:rsidRDefault="00A703C1" w:rsidP="00A703C1">
      <w:pPr>
        <w:pStyle w:val="NoSpacing"/>
        <w:jc w:val="both"/>
        <w:rPr>
          <w:rFonts w:cs="Calibri"/>
          <w:color w:val="000000" w:themeColor="text1"/>
        </w:rPr>
      </w:pPr>
    </w:p>
    <w:p w14:paraId="1BF74802" w14:textId="1CEF274F" w:rsidR="00A703C1" w:rsidRPr="00765293" w:rsidRDefault="00A703C1" w:rsidP="00A703C1">
      <w:pPr>
        <w:pStyle w:val="NoSpacing"/>
        <w:numPr>
          <w:ilvl w:val="0"/>
          <w:numId w:val="2"/>
        </w:numPr>
        <w:jc w:val="both"/>
        <w:rPr>
          <w:rFonts w:cs="Calibri"/>
          <w:b/>
          <w:bCs/>
        </w:rPr>
      </w:pPr>
      <w:r>
        <w:rPr>
          <w:rFonts w:cs="Calibri"/>
          <w:b/>
          <w:bCs/>
        </w:rPr>
        <w:t>Programme Management and Administration</w:t>
      </w:r>
      <w:r w:rsidRPr="00765293">
        <w:rPr>
          <w:rFonts w:cs="Calibri"/>
          <w:b/>
          <w:bCs/>
        </w:rPr>
        <w:t>:</w:t>
      </w:r>
    </w:p>
    <w:p w14:paraId="78922354" w14:textId="7ADEB06D" w:rsidR="00A703C1" w:rsidRDefault="00A703C1" w:rsidP="00A703C1">
      <w:pPr>
        <w:pStyle w:val="NoSpacing"/>
        <w:numPr>
          <w:ilvl w:val="0"/>
          <w:numId w:val="21"/>
        </w:numPr>
        <w:jc w:val="both"/>
        <w:rPr>
          <w:rFonts w:cs="Calibri"/>
          <w:color w:val="000000" w:themeColor="text1"/>
        </w:rPr>
      </w:pPr>
      <w:r>
        <w:rPr>
          <w:rFonts w:cs="Calibri"/>
          <w:color w:val="000000" w:themeColor="text1"/>
        </w:rPr>
        <w:t>Overall management of strategic Programmes</w:t>
      </w:r>
    </w:p>
    <w:p w14:paraId="19624CF9" w14:textId="28F25E05" w:rsidR="00A703C1" w:rsidRDefault="00A703C1" w:rsidP="00A703C1">
      <w:pPr>
        <w:pStyle w:val="NoSpacing"/>
        <w:numPr>
          <w:ilvl w:val="0"/>
          <w:numId w:val="21"/>
        </w:numPr>
        <w:jc w:val="both"/>
        <w:rPr>
          <w:rFonts w:cs="Calibri"/>
          <w:color w:val="000000" w:themeColor="text1"/>
        </w:rPr>
      </w:pPr>
      <w:r>
        <w:rPr>
          <w:rFonts w:cs="Calibri"/>
          <w:color w:val="000000" w:themeColor="text1"/>
        </w:rPr>
        <w:t>Manage administrative support to ensure the effective functioning o</w:t>
      </w:r>
      <w:r w:rsidR="009861A4">
        <w:rPr>
          <w:rFonts w:cs="Calibri"/>
          <w:color w:val="000000" w:themeColor="text1"/>
        </w:rPr>
        <w:t>f the HDA services in the Province</w:t>
      </w:r>
    </w:p>
    <w:p w14:paraId="01A85B7B" w14:textId="2DEF33A1" w:rsidR="00A703C1" w:rsidRDefault="00A703C1" w:rsidP="00A703C1">
      <w:pPr>
        <w:pStyle w:val="NoSpacing"/>
        <w:numPr>
          <w:ilvl w:val="0"/>
          <w:numId w:val="21"/>
        </w:numPr>
        <w:jc w:val="both"/>
        <w:rPr>
          <w:rFonts w:cs="Calibri"/>
          <w:color w:val="000000" w:themeColor="text1"/>
        </w:rPr>
      </w:pPr>
      <w:r>
        <w:rPr>
          <w:rFonts w:cs="Calibri"/>
          <w:color w:val="000000" w:themeColor="text1"/>
        </w:rPr>
        <w:t>Ensure that clear and explicit work processes and procedures are established and understood in all assigned sections and set up systems and methodologies to monitor the execution and perf</w:t>
      </w:r>
      <w:r w:rsidR="009861A4">
        <w:rPr>
          <w:rFonts w:cs="Calibri"/>
          <w:color w:val="000000" w:themeColor="text1"/>
        </w:rPr>
        <w:t>ormance   off work of all staff</w:t>
      </w:r>
    </w:p>
    <w:p w14:paraId="07D4748C" w14:textId="26894B23" w:rsidR="00A703C1" w:rsidRDefault="00A703C1" w:rsidP="00A703C1">
      <w:pPr>
        <w:pStyle w:val="NoSpacing"/>
        <w:numPr>
          <w:ilvl w:val="0"/>
          <w:numId w:val="21"/>
        </w:numPr>
        <w:jc w:val="both"/>
        <w:rPr>
          <w:rFonts w:cs="Calibri"/>
          <w:color w:val="000000" w:themeColor="text1"/>
        </w:rPr>
      </w:pPr>
      <w:r>
        <w:rPr>
          <w:rFonts w:cs="Calibri"/>
          <w:color w:val="000000" w:themeColor="text1"/>
        </w:rPr>
        <w:t>Identify inefficient and costly practices, and recommend corrective actions/ improvements enhancing the performance and</w:t>
      </w:r>
      <w:r w:rsidR="009861A4">
        <w:rPr>
          <w:rFonts w:cs="Calibri"/>
          <w:color w:val="000000" w:themeColor="text1"/>
        </w:rPr>
        <w:t xml:space="preserve"> effectiveness of the Programme</w:t>
      </w:r>
    </w:p>
    <w:p w14:paraId="113C7966" w14:textId="40576CD4" w:rsidR="00A703C1" w:rsidRDefault="00A703C1" w:rsidP="00A703C1">
      <w:pPr>
        <w:pStyle w:val="NoSpacing"/>
        <w:numPr>
          <w:ilvl w:val="0"/>
          <w:numId w:val="21"/>
        </w:numPr>
        <w:jc w:val="both"/>
        <w:rPr>
          <w:rFonts w:cs="Calibri"/>
          <w:color w:val="000000" w:themeColor="text1"/>
        </w:rPr>
      </w:pPr>
      <w:r>
        <w:rPr>
          <w:rFonts w:cs="Calibri"/>
          <w:color w:val="000000" w:themeColor="text1"/>
        </w:rPr>
        <w:t>Control quality and quantity of work performed, guide the team and carry the overall responsibility for the task fulfilment as per the operational plan.</w:t>
      </w:r>
    </w:p>
    <w:p w14:paraId="6476E5B6" w14:textId="0EDD89E9" w:rsidR="00A703C1" w:rsidRDefault="00A703C1" w:rsidP="00A703C1">
      <w:pPr>
        <w:pStyle w:val="NoSpacing"/>
        <w:numPr>
          <w:ilvl w:val="0"/>
          <w:numId w:val="21"/>
        </w:numPr>
        <w:jc w:val="both"/>
        <w:rPr>
          <w:rFonts w:cs="Calibri"/>
          <w:color w:val="000000" w:themeColor="text1"/>
        </w:rPr>
      </w:pPr>
      <w:r>
        <w:rPr>
          <w:rFonts w:cs="Calibri"/>
          <w:color w:val="000000" w:themeColor="text1"/>
        </w:rPr>
        <w:t>Oversee the assigned functionary managers that:</w:t>
      </w:r>
    </w:p>
    <w:p w14:paraId="01AC901E" w14:textId="6CC93A64" w:rsidR="009B0D5B" w:rsidRDefault="00A703C1" w:rsidP="009B0D5B">
      <w:pPr>
        <w:pStyle w:val="NoSpacing"/>
        <w:numPr>
          <w:ilvl w:val="1"/>
          <w:numId w:val="21"/>
        </w:numPr>
        <w:jc w:val="both"/>
        <w:rPr>
          <w:rFonts w:cs="Calibri"/>
          <w:color w:val="000000" w:themeColor="text1"/>
        </w:rPr>
      </w:pPr>
      <w:r>
        <w:rPr>
          <w:rFonts w:cs="Calibri"/>
          <w:color w:val="000000" w:themeColor="text1"/>
        </w:rPr>
        <w:t xml:space="preserve">Detailed Project Plans and necessary and satisfactory project procedures are established to direct all project work in order to maintain timely execution </w:t>
      </w:r>
      <w:r w:rsidR="009B0D5B">
        <w:rPr>
          <w:rFonts w:cs="Calibri"/>
          <w:color w:val="000000" w:themeColor="text1"/>
        </w:rPr>
        <w:t>and quality of work.</w:t>
      </w:r>
    </w:p>
    <w:p w14:paraId="681E4851" w14:textId="12158278" w:rsidR="009B0D5B" w:rsidRDefault="009B0D5B" w:rsidP="009B0D5B">
      <w:pPr>
        <w:pStyle w:val="NoSpacing"/>
        <w:numPr>
          <w:ilvl w:val="1"/>
          <w:numId w:val="21"/>
        </w:numPr>
        <w:jc w:val="both"/>
        <w:rPr>
          <w:rFonts w:cs="Calibri"/>
          <w:color w:val="000000" w:themeColor="text1"/>
        </w:rPr>
      </w:pPr>
      <w:r>
        <w:rPr>
          <w:rFonts w:cs="Calibri"/>
          <w:color w:val="000000" w:themeColor="text1"/>
        </w:rPr>
        <w:t>Results are compiled, documented and forwarded to in required format, quantity and quality, and ensure timely and correct presentation and explanation of results.</w:t>
      </w:r>
    </w:p>
    <w:p w14:paraId="563A3524" w14:textId="1F2272DD" w:rsidR="009B0D5B" w:rsidRDefault="009B0D5B" w:rsidP="009B0D5B">
      <w:pPr>
        <w:pStyle w:val="NoSpacing"/>
        <w:numPr>
          <w:ilvl w:val="1"/>
          <w:numId w:val="21"/>
        </w:numPr>
        <w:jc w:val="both"/>
        <w:rPr>
          <w:rFonts w:cs="Calibri"/>
          <w:color w:val="000000" w:themeColor="text1"/>
        </w:rPr>
      </w:pPr>
      <w:r>
        <w:rPr>
          <w:rFonts w:cs="Calibri"/>
          <w:color w:val="000000" w:themeColor="text1"/>
        </w:rPr>
        <w:t>Risk are proactively managed,</w:t>
      </w:r>
    </w:p>
    <w:p w14:paraId="1F82D862" w14:textId="4C81FE82" w:rsidR="009B0D5B" w:rsidRDefault="009B0D5B" w:rsidP="009B0D5B">
      <w:pPr>
        <w:pStyle w:val="NoSpacing"/>
        <w:numPr>
          <w:ilvl w:val="1"/>
          <w:numId w:val="21"/>
        </w:numPr>
        <w:jc w:val="both"/>
        <w:rPr>
          <w:rFonts w:cs="Calibri"/>
          <w:color w:val="000000" w:themeColor="text1"/>
        </w:rPr>
      </w:pPr>
      <w:r>
        <w:rPr>
          <w:rFonts w:cs="Calibri"/>
          <w:color w:val="000000" w:themeColor="text1"/>
        </w:rPr>
        <w:t>Progress review and coordination meetings are held regularly with key project team members, and other project stakeholders</w:t>
      </w:r>
    </w:p>
    <w:p w14:paraId="31C77937" w14:textId="379C204A" w:rsidR="009B0D5B" w:rsidRDefault="009B0D5B" w:rsidP="009B0D5B">
      <w:pPr>
        <w:pStyle w:val="NoSpacing"/>
        <w:numPr>
          <w:ilvl w:val="1"/>
          <w:numId w:val="21"/>
        </w:numPr>
        <w:jc w:val="both"/>
        <w:rPr>
          <w:rFonts w:cs="Calibri"/>
          <w:color w:val="000000" w:themeColor="text1"/>
        </w:rPr>
      </w:pPr>
      <w:r>
        <w:rPr>
          <w:rFonts w:cs="Calibri"/>
          <w:color w:val="000000" w:themeColor="text1"/>
        </w:rPr>
        <w:t>Progress is diligently monitored, and that bottlenecks and related issues are proactively tracked.</w:t>
      </w:r>
    </w:p>
    <w:p w14:paraId="2AE894AB" w14:textId="19CCE4B1" w:rsidR="009B0D5B" w:rsidRDefault="009B0D5B" w:rsidP="009B0D5B">
      <w:pPr>
        <w:pStyle w:val="NoSpacing"/>
        <w:numPr>
          <w:ilvl w:val="1"/>
          <w:numId w:val="21"/>
        </w:numPr>
        <w:jc w:val="both"/>
        <w:rPr>
          <w:rFonts w:cs="Calibri"/>
          <w:color w:val="000000" w:themeColor="text1"/>
        </w:rPr>
      </w:pPr>
      <w:r>
        <w:rPr>
          <w:rFonts w:cs="Calibri"/>
          <w:color w:val="000000" w:themeColor="text1"/>
        </w:rPr>
        <w:t>Costs are properly and orderly tracked, and maintained within approved budgets</w:t>
      </w:r>
    </w:p>
    <w:p w14:paraId="6CC69848" w14:textId="5A06A5B8" w:rsidR="009B0D5B" w:rsidRPr="009B0D5B" w:rsidRDefault="009B0D5B" w:rsidP="009B0D5B">
      <w:pPr>
        <w:pStyle w:val="NoSpacing"/>
        <w:numPr>
          <w:ilvl w:val="1"/>
          <w:numId w:val="21"/>
        </w:numPr>
        <w:jc w:val="both"/>
        <w:rPr>
          <w:rFonts w:cs="Calibri"/>
          <w:color w:val="000000" w:themeColor="text1"/>
        </w:rPr>
      </w:pPr>
      <w:r>
        <w:rPr>
          <w:rFonts w:cs="Calibri"/>
          <w:color w:val="000000" w:themeColor="text1"/>
        </w:rPr>
        <w:t>Project schedules are followed, and deadlines are met.</w:t>
      </w:r>
    </w:p>
    <w:p w14:paraId="707D30D6" w14:textId="77777777" w:rsidR="008B08CD" w:rsidRDefault="008B08CD" w:rsidP="008B08CD">
      <w:pPr>
        <w:pStyle w:val="NoSpacing"/>
        <w:ind w:left="720"/>
        <w:jc w:val="both"/>
        <w:rPr>
          <w:rFonts w:cs="Calibri"/>
        </w:rPr>
      </w:pPr>
    </w:p>
    <w:p w14:paraId="6178D222" w14:textId="0EE8A11C" w:rsidR="009B0D5B" w:rsidRPr="00765293" w:rsidRDefault="009B0D5B" w:rsidP="009B0D5B">
      <w:pPr>
        <w:pStyle w:val="NoSpacing"/>
        <w:numPr>
          <w:ilvl w:val="0"/>
          <w:numId w:val="2"/>
        </w:numPr>
        <w:jc w:val="both"/>
        <w:rPr>
          <w:rFonts w:cs="Calibri"/>
          <w:b/>
          <w:bCs/>
        </w:rPr>
      </w:pPr>
      <w:r>
        <w:rPr>
          <w:rFonts w:cs="Calibri"/>
          <w:b/>
          <w:bCs/>
        </w:rPr>
        <w:t>Sub-programme Management, support and performance</w:t>
      </w:r>
      <w:r w:rsidRPr="00765293">
        <w:rPr>
          <w:rFonts w:cs="Calibri"/>
          <w:b/>
          <w:bCs/>
        </w:rPr>
        <w:t>:</w:t>
      </w:r>
    </w:p>
    <w:p w14:paraId="71C85EF3" w14:textId="77777777" w:rsidR="009B0D5B" w:rsidRDefault="009B0D5B" w:rsidP="008B08CD">
      <w:pPr>
        <w:pStyle w:val="NoSpacing"/>
        <w:ind w:left="720"/>
        <w:jc w:val="both"/>
        <w:rPr>
          <w:rFonts w:cs="Calibri"/>
        </w:rPr>
      </w:pPr>
    </w:p>
    <w:p w14:paraId="141E08D5" w14:textId="7E3C8786" w:rsidR="009B0D5B" w:rsidRDefault="009B0D5B" w:rsidP="009B0D5B">
      <w:pPr>
        <w:pStyle w:val="NoSpacing"/>
        <w:numPr>
          <w:ilvl w:val="0"/>
          <w:numId w:val="21"/>
        </w:numPr>
        <w:jc w:val="both"/>
        <w:rPr>
          <w:rFonts w:cs="Calibri"/>
          <w:color w:val="000000" w:themeColor="text1"/>
        </w:rPr>
      </w:pPr>
      <w:r>
        <w:rPr>
          <w:rFonts w:cs="Calibri"/>
          <w:color w:val="000000" w:themeColor="text1"/>
        </w:rPr>
        <w:t>Oversee, facilitate implementation and performance on sub-programmes within the Provi</w:t>
      </w:r>
      <w:r w:rsidR="009861A4">
        <w:rPr>
          <w:rFonts w:cs="Calibri"/>
          <w:color w:val="000000" w:themeColor="text1"/>
        </w:rPr>
        <w:t>nce</w:t>
      </w:r>
    </w:p>
    <w:p w14:paraId="14FE518A" w14:textId="1AFC1C1E" w:rsidR="009B0D5B" w:rsidRDefault="009B0D5B" w:rsidP="009B0D5B">
      <w:pPr>
        <w:pStyle w:val="NoSpacing"/>
        <w:numPr>
          <w:ilvl w:val="1"/>
          <w:numId w:val="21"/>
        </w:numPr>
        <w:jc w:val="both"/>
        <w:rPr>
          <w:rFonts w:cs="Calibri"/>
          <w:color w:val="000000" w:themeColor="text1"/>
        </w:rPr>
      </w:pPr>
      <w:r>
        <w:rPr>
          <w:rFonts w:cs="Calibri"/>
          <w:color w:val="000000" w:themeColor="text1"/>
        </w:rPr>
        <w:t>Bucket Eradication Programmes</w:t>
      </w:r>
    </w:p>
    <w:p w14:paraId="7B8AE83B" w14:textId="33D449FF" w:rsidR="009B0D5B" w:rsidRDefault="009B0D5B" w:rsidP="009B0D5B">
      <w:pPr>
        <w:pStyle w:val="NoSpacing"/>
        <w:numPr>
          <w:ilvl w:val="1"/>
          <w:numId w:val="21"/>
        </w:numPr>
        <w:jc w:val="both"/>
        <w:rPr>
          <w:rFonts w:cs="Calibri"/>
          <w:color w:val="000000" w:themeColor="text1"/>
        </w:rPr>
      </w:pPr>
      <w:r>
        <w:rPr>
          <w:rFonts w:cs="Calibri"/>
          <w:color w:val="000000" w:themeColor="text1"/>
        </w:rPr>
        <w:t>Upgrading of informal Settlements</w:t>
      </w:r>
    </w:p>
    <w:p w14:paraId="54CF67F7" w14:textId="6F3D2D6D" w:rsidR="009B0D5B" w:rsidRDefault="009B0D5B" w:rsidP="009B0D5B">
      <w:pPr>
        <w:pStyle w:val="NoSpacing"/>
        <w:numPr>
          <w:ilvl w:val="1"/>
          <w:numId w:val="21"/>
        </w:numPr>
        <w:jc w:val="both"/>
        <w:rPr>
          <w:rFonts w:cs="Calibri"/>
          <w:color w:val="000000" w:themeColor="text1"/>
        </w:rPr>
      </w:pPr>
      <w:r>
        <w:rPr>
          <w:rFonts w:cs="Calibri"/>
          <w:color w:val="000000" w:themeColor="text1"/>
        </w:rPr>
        <w:t>Emergency Housing Programmes</w:t>
      </w:r>
    </w:p>
    <w:p w14:paraId="72277840" w14:textId="630647FA" w:rsidR="009B0D5B" w:rsidRDefault="009B0D5B" w:rsidP="009B0D5B">
      <w:pPr>
        <w:pStyle w:val="NoSpacing"/>
        <w:numPr>
          <w:ilvl w:val="1"/>
          <w:numId w:val="21"/>
        </w:numPr>
        <w:jc w:val="both"/>
        <w:rPr>
          <w:rFonts w:cs="Calibri"/>
          <w:color w:val="000000" w:themeColor="text1"/>
        </w:rPr>
      </w:pPr>
      <w:r>
        <w:rPr>
          <w:rFonts w:cs="Calibri"/>
          <w:color w:val="000000" w:themeColor="text1"/>
        </w:rPr>
        <w:t>Project Management Support</w:t>
      </w:r>
    </w:p>
    <w:p w14:paraId="1904AA4F" w14:textId="532F6B54" w:rsidR="009B0D5B" w:rsidRDefault="009B0D5B" w:rsidP="009B0D5B">
      <w:pPr>
        <w:pStyle w:val="NoSpacing"/>
        <w:numPr>
          <w:ilvl w:val="1"/>
          <w:numId w:val="21"/>
        </w:numPr>
        <w:jc w:val="both"/>
        <w:rPr>
          <w:rFonts w:cs="Calibri"/>
          <w:color w:val="000000" w:themeColor="text1"/>
        </w:rPr>
      </w:pPr>
      <w:r>
        <w:rPr>
          <w:rFonts w:cs="Calibri"/>
          <w:color w:val="000000" w:themeColor="text1"/>
        </w:rPr>
        <w:t>Catalytic Projects</w:t>
      </w:r>
    </w:p>
    <w:p w14:paraId="03043344" w14:textId="369CFC6D" w:rsidR="009B0D5B" w:rsidRDefault="009B0D5B" w:rsidP="009B0D5B">
      <w:pPr>
        <w:pStyle w:val="NoSpacing"/>
        <w:numPr>
          <w:ilvl w:val="1"/>
          <w:numId w:val="21"/>
        </w:numPr>
        <w:jc w:val="both"/>
        <w:rPr>
          <w:rFonts w:cs="Calibri"/>
          <w:color w:val="000000" w:themeColor="text1"/>
        </w:rPr>
      </w:pPr>
      <w:r>
        <w:rPr>
          <w:rFonts w:cs="Calibri"/>
          <w:color w:val="000000" w:themeColor="text1"/>
        </w:rPr>
        <w:t>Design and implementation</w:t>
      </w:r>
    </w:p>
    <w:p w14:paraId="5D355520" w14:textId="1E1E2902" w:rsidR="009B0D5B" w:rsidRDefault="009B0D5B" w:rsidP="009B0D5B">
      <w:pPr>
        <w:pStyle w:val="NoSpacing"/>
        <w:numPr>
          <w:ilvl w:val="0"/>
          <w:numId w:val="21"/>
        </w:numPr>
        <w:jc w:val="both"/>
        <w:rPr>
          <w:rFonts w:cs="Calibri"/>
          <w:color w:val="000000" w:themeColor="text1"/>
        </w:rPr>
      </w:pPr>
      <w:r>
        <w:rPr>
          <w:rFonts w:cs="Calibri"/>
          <w:color w:val="000000" w:themeColor="text1"/>
        </w:rPr>
        <w:t>Support and guide the work of the development managers responsible for the sub-programmes. This includes project planning and preparation and coordinating specific support.</w:t>
      </w:r>
    </w:p>
    <w:p w14:paraId="7D361059" w14:textId="64731D66" w:rsidR="009B0D5B" w:rsidRDefault="009861A4" w:rsidP="009B0D5B">
      <w:pPr>
        <w:pStyle w:val="NoSpacing"/>
        <w:numPr>
          <w:ilvl w:val="0"/>
          <w:numId w:val="21"/>
        </w:numPr>
        <w:jc w:val="both"/>
        <w:rPr>
          <w:rFonts w:cs="Calibri"/>
          <w:color w:val="000000" w:themeColor="text1"/>
        </w:rPr>
      </w:pPr>
      <w:r>
        <w:rPr>
          <w:rFonts w:cs="Calibri"/>
          <w:color w:val="000000" w:themeColor="text1"/>
        </w:rPr>
        <w:t>Determine and operationalis</w:t>
      </w:r>
      <w:r w:rsidR="00A020CE">
        <w:rPr>
          <w:rFonts w:cs="Calibri"/>
          <w:color w:val="000000" w:themeColor="text1"/>
        </w:rPr>
        <w:t>e processes to implement the sub-programmes in line with the overall objectives of the programme and strategy.</w:t>
      </w:r>
    </w:p>
    <w:p w14:paraId="118E33FF" w14:textId="1F8EBE3F" w:rsidR="00A020CE" w:rsidRDefault="00A020CE" w:rsidP="009B0D5B">
      <w:pPr>
        <w:pStyle w:val="NoSpacing"/>
        <w:numPr>
          <w:ilvl w:val="0"/>
          <w:numId w:val="21"/>
        </w:numPr>
        <w:jc w:val="both"/>
        <w:rPr>
          <w:rFonts w:cs="Calibri"/>
          <w:color w:val="000000" w:themeColor="text1"/>
        </w:rPr>
      </w:pPr>
      <w:r>
        <w:rPr>
          <w:rFonts w:cs="Calibri"/>
          <w:color w:val="000000" w:themeColor="text1"/>
        </w:rPr>
        <w:t>Provide strategic support to coordinate the plans and resource</w:t>
      </w:r>
      <w:r w:rsidR="009861A4">
        <w:rPr>
          <w:rFonts w:cs="Calibri"/>
          <w:color w:val="000000" w:themeColor="text1"/>
        </w:rPr>
        <w:t>s allocations between the provi</w:t>
      </w:r>
      <w:r>
        <w:rPr>
          <w:rFonts w:cs="Calibri"/>
          <w:color w:val="000000" w:themeColor="text1"/>
        </w:rPr>
        <w:t>nce, municipalities and relevant sector departments to appropriately programme projects for human settlements development over the MTEF period and beyond.</w:t>
      </w:r>
    </w:p>
    <w:p w14:paraId="24E03674" w14:textId="3E773E8F" w:rsidR="00A020CE" w:rsidRDefault="00A020CE" w:rsidP="009B0D5B">
      <w:pPr>
        <w:pStyle w:val="NoSpacing"/>
        <w:numPr>
          <w:ilvl w:val="0"/>
          <w:numId w:val="21"/>
        </w:numPr>
        <w:jc w:val="both"/>
        <w:rPr>
          <w:rFonts w:cs="Calibri"/>
          <w:color w:val="000000" w:themeColor="text1"/>
        </w:rPr>
      </w:pPr>
      <w:r>
        <w:rPr>
          <w:rFonts w:cs="Calibri"/>
          <w:color w:val="000000" w:themeColor="text1"/>
        </w:rPr>
        <w:t>Quality manage and signoff submissions and governance approvals and other inputs as may be required and agreed with the COO.</w:t>
      </w:r>
    </w:p>
    <w:p w14:paraId="3343789F" w14:textId="77777777" w:rsidR="00A020CE" w:rsidRDefault="00A020CE" w:rsidP="00A020CE">
      <w:pPr>
        <w:pStyle w:val="NoSpacing"/>
        <w:jc w:val="both"/>
        <w:rPr>
          <w:rFonts w:cs="Calibri"/>
          <w:color w:val="000000" w:themeColor="text1"/>
        </w:rPr>
      </w:pPr>
    </w:p>
    <w:p w14:paraId="0A4A5544" w14:textId="79D510F5" w:rsidR="00A020CE" w:rsidRPr="00765293" w:rsidRDefault="00A020CE" w:rsidP="00A020CE">
      <w:pPr>
        <w:pStyle w:val="NoSpacing"/>
        <w:numPr>
          <w:ilvl w:val="0"/>
          <w:numId w:val="2"/>
        </w:numPr>
        <w:jc w:val="both"/>
        <w:rPr>
          <w:rFonts w:cs="Calibri"/>
          <w:b/>
          <w:bCs/>
        </w:rPr>
      </w:pPr>
      <w:r>
        <w:rPr>
          <w:rFonts w:cs="Calibri"/>
          <w:b/>
          <w:bCs/>
        </w:rPr>
        <w:t>Programme Planning</w:t>
      </w:r>
      <w:r w:rsidRPr="00765293">
        <w:rPr>
          <w:rFonts w:cs="Calibri"/>
          <w:b/>
          <w:bCs/>
        </w:rPr>
        <w:t>:</w:t>
      </w:r>
    </w:p>
    <w:p w14:paraId="1DE8E29D" w14:textId="6215CBA5" w:rsidR="00A020CE" w:rsidRDefault="00A020CE" w:rsidP="00A020CE">
      <w:pPr>
        <w:pStyle w:val="NoSpacing"/>
        <w:numPr>
          <w:ilvl w:val="0"/>
          <w:numId w:val="22"/>
        </w:numPr>
        <w:jc w:val="both"/>
        <w:rPr>
          <w:rFonts w:cs="Calibri"/>
          <w:color w:val="000000" w:themeColor="text1"/>
        </w:rPr>
      </w:pPr>
      <w:r>
        <w:rPr>
          <w:rFonts w:cs="Calibri"/>
          <w:color w:val="000000" w:themeColor="text1"/>
        </w:rPr>
        <w:t>Managing the programme budgeting and cash flows</w:t>
      </w:r>
    </w:p>
    <w:p w14:paraId="74B86C0B" w14:textId="5A957D1C" w:rsidR="00A020CE" w:rsidRDefault="00A020CE" w:rsidP="00A020CE">
      <w:pPr>
        <w:pStyle w:val="NoSpacing"/>
        <w:numPr>
          <w:ilvl w:val="0"/>
          <w:numId w:val="22"/>
        </w:numPr>
        <w:jc w:val="both"/>
        <w:rPr>
          <w:rFonts w:cs="Calibri"/>
          <w:color w:val="000000" w:themeColor="text1"/>
        </w:rPr>
      </w:pPr>
      <w:r>
        <w:rPr>
          <w:rFonts w:cs="Calibri"/>
          <w:color w:val="000000" w:themeColor="text1"/>
        </w:rPr>
        <w:t xml:space="preserve">Managing the </w:t>
      </w:r>
      <w:r w:rsidR="009861A4">
        <w:rPr>
          <w:rFonts w:cs="Calibri"/>
          <w:color w:val="000000" w:themeColor="text1"/>
        </w:rPr>
        <w:t>liaison</w:t>
      </w:r>
      <w:r>
        <w:rPr>
          <w:rFonts w:cs="Calibri"/>
          <w:color w:val="000000" w:themeColor="text1"/>
        </w:rPr>
        <w:t xml:space="preserve"> with programme/project related stakeholders </w:t>
      </w:r>
    </w:p>
    <w:p w14:paraId="6595A569" w14:textId="79366170" w:rsidR="00A020CE" w:rsidRDefault="00A020CE" w:rsidP="00A020CE">
      <w:pPr>
        <w:pStyle w:val="NoSpacing"/>
        <w:numPr>
          <w:ilvl w:val="0"/>
          <w:numId w:val="22"/>
        </w:numPr>
        <w:jc w:val="both"/>
        <w:rPr>
          <w:rFonts w:cs="Calibri"/>
          <w:color w:val="000000" w:themeColor="text1"/>
        </w:rPr>
      </w:pPr>
      <w:r>
        <w:rPr>
          <w:rFonts w:cs="Calibri"/>
          <w:color w:val="000000" w:themeColor="text1"/>
        </w:rPr>
        <w:t>Coordinating the allocation of resources (both internal and external)</w:t>
      </w:r>
      <w:r w:rsidRPr="00A020CE">
        <w:rPr>
          <w:rFonts w:cs="Calibri"/>
          <w:color w:val="000000" w:themeColor="text1"/>
        </w:rPr>
        <w:t xml:space="preserve"> </w:t>
      </w:r>
      <w:r>
        <w:rPr>
          <w:rFonts w:cs="Calibri"/>
          <w:color w:val="000000" w:themeColor="text1"/>
        </w:rPr>
        <w:t>when required</w:t>
      </w:r>
    </w:p>
    <w:p w14:paraId="3644F149" w14:textId="6AB3F9CF" w:rsidR="00A020CE" w:rsidRDefault="00A020CE" w:rsidP="00A020CE">
      <w:pPr>
        <w:pStyle w:val="NoSpacing"/>
        <w:numPr>
          <w:ilvl w:val="0"/>
          <w:numId w:val="22"/>
        </w:numPr>
        <w:jc w:val="both"/>
        <w:rPr>
          <w:rFonts w:cs="Calibri"/>
          <w:color w:val="000000" w:themeColor="text1"/>
        </w:rPr>
      </w:pPr>
      <w:r>
        <w:rPr>
          <w:rFonts w:cs="Calibri"/>
          <w:color w:val="000000" w:themeColor="text1"/>
        </w:rPr>
        <w:t>Managing the development of programme/project plans.</w:t>
      </w:r>
    </w:p>
    <w:p w14:paraId="23C57F5E" w14:textId="1400EE45" w:rsidR="00A020CE" w:rsidRDefault="00A020CE" w:rsidP="00A020CE">
      <w:pPr>
        <w:pStyle w:val="NoSpacing"/>
        <w:numPr>
          <w:ilvl w:val="0"/>
          <w:numId w:val="22"/>
        </w:numPr>
        <w:jc w:val="both"/>
        <w:rPr>
          <w:rFonts w:cs="Calibri"/>
          <w:color w:val="000000" w:themeColor="text1"/>
        </w:rPr>
      </w:pPr>
      <w:r>
        <w:rPr>
          <w:rFonts w:cs="Calibri"/>
          <w:color w:val="000000" w:themeColor="text1"/>
        </w:rPr>
        <w:t>Develop clear programme and project milestones and reporting requirements on projects</w:t>
      </w:r>
    </w:p>
    <w:p w14:paraId="4C105DFB" w14:textId="77777777" w:rsidR="009B0D5B" w:rsidRDefault="009B0D5B" w:rsidP="00A020CE">
      <w:pPr>
        <w:pStyle w:val="NoSpacing"/>
        <w:ind w:left="360"/>
        <w:jc w:val="both"/>
        <w:rPr>
          <w:rFonts w:cs="Calibri"/>
        </w:rPr>
      </w:pPr>
    </w:p>
    <w:p w14:paraId="021F5EE0" w14:textId="7FE763E5" w:rsidR="00A020CE" w:rsidRPr="00765293" w:rsidRDefault="00A020CE" w:rsidP="00A020CE">
      <w:pPr>
        <w:pStyle w:val="NoSpacing"/>
        <w:numPr>
          <w:ilvl w:val="0"/>
          <w:numId w:val="2"/>
        </w:numPr>
        <w:jc w:val="both"/>
        <w:rPr>
          <w:rFonts w:cs="Calibri"/>
          <w:b/>
          <w:bCs/>
        </w:rPr>
      </w:pPr>
      <w:r>
        <w:rPr>
          <w:rFonts w:cs="Calibri"/>
          <w:b/>
          <w:bCs/>
        </w:rPr>
        <w:t>Budgeting and Financial Management</w:t>
      </w:r>
      <w:r w:rsidRPr="00765293">
        <w:rPr>
          <w:rFonts w:cs="Calibri"/>
          <w:b/>
          <w:bCs/>
        </w:rPr>
        <w:t>:</w:t>
      </w:r>
    </w:p>
    <w:p w14:paraId="1E3CC330" w14:textId="38FF9348" w:rsidR="00A020CE" w:rsidRDefault="00A020CE" w:rsidP="00A020CE">
      <w:pPr>
        <w:pStyle w:val="NoSpacing"/>
        <w:numPr>
          <w:ilvl w:val="0"/>
          <w:numId w:val="22"/>
        </w:numPr>
        <w:jc w:val="both"/>
        <w:rPr>
          <w:rFonts w:cs="Calibri"/>
          <w:color w:val="000000" w:themeColor="text1"/>
        </w:rPr>
      </w:pPr>
      <w:r>
        <w:rPr>
          <w:rFonts w:cs="Calibri"/>
          <w:color w:val="000000" w:themeColor="text1"/>
        </w:rPr>
        <w:t>Develop project/programme budget in line with agreed feasibilities available funding and project/operational planning.</w:t>
      </w:r>
    </w:p>
    <w:p w14:paraId="10CD8F4F" w14:textId="6D449F1E" w:rsidR="00A020CE" w:rsidRDefault="00A020CE" w:rsidP="00A020CE">
      <w:pPr>
        <w:pStyle w:val="NoSpacing"/>
        <w:numPr>
          <w:ilvl w:val="0"/>
          <w:numId w:val="22"/>
        </w:numPr>
        <w:jc w:val="both"/>
        <w:rPr>
          <w:rFonts w:cs="Calibri"/>
          <w:color w:val="000000" w:themeColor="text1"/>
        </w:rPr>
      </w:pPr>
      <w:r>
        <w:rPr>
          <w:rFonts w:cs="Calibri"/>
          <w:color w:val="000000" w:themeColor="text1"/>
        </w:rPr>
        <w:t>Monitor project expenditure agai</w:t>
      </w:r>
      <w:r w:rsidR="00074F28">
        <w:rPr>
          <w:rFonts w:cs="Calibri"/>
          <w:color w:val="000000" w:themeColor="text1"/>
        </w:rPr>
        <w:t>nst budgets and project deliverables</w:t>
      </w:r>
    </w:p>
    <w:p w14:paraId="357BE673" w14:textId="4F6D36CC" w:rsidR="00074F28" w:rsidRDefault="00074F28" w:rsidP="00A020CE">
      <w:pPr>
        <w:pStyle w:val="NoSpacing"/>
        <w:numPr>
          <w:ilvl w:val="0"/>
          <w:numId w:val="22"/>
        </w:numPr>
        <w:jc w:val="both"/>
        <w:rPr>
          <w:rFonts w:cs="Calibri"/>
          <w:color w:val="000000" w:themeColor="text1"/>
        </w:rPr>
      </w:pPr>
      <w:r>
        <w:rPr>
          <w:rFonts w:cs="Calibri"/>
          <w:color w:val="000000" w:themeColor="text1"/>
        </w:rPr>
        <w:t>Address any project budget variances</w:t>
      </w:r>
    </w:p>
    <w:p w14:paraId="54CFAE34" w14:textId="11458796" w:rsidR="00074F28" w:rsidRDefault="00074F28" w:rsidP="00A020CE">
      <w:pPr>
        <w:pStyle w:val="NoSpacing"/>
        <w:numPr>
          <w:ilvl w:val="0"/>
          <w:numId w:val="22"/>
        </w:numPr>
        <w:jc w:val="both"/>
        <w:rPr>
          <w:rFonts w:cs="Calibri"/>
          <w:color w:val="000000" w:themeColor="text1"/>
        </w:rPr>
      </w:pPr>
      <w:r>
        <w:rPr>
          <w:rFonts w:cs="Calibri"/>
          <w:color w:val="000000" w:themeColor="text1"/>
        </w:rPr>
        <w:t>Provide feedback and input to the overall HDA budget as required</w:t>
      </w:r>
    </w:p>
    <w:p w14:paraId="7AC965F9" w14:textId="77777777" w:rsidR="00A020CE" w:rsidRDefault="00A020CE" w:rsidP="00A020CE">
      <w:pPr>
        <w:pStyle w:val="NoSpacing"/>
        <w:ind w:left="360"/>
        <w:jc w:val="both"/>
        <w:rPr>
          <w:rFonts w:cs="Calibri"/>
        </w:rPr>
      </w:pPr>
    </w:p>
    <w:p w14:paraId="33345DA4" w14:textId="38F39726" w:rsidR="00074F28" w:rsidRPr="00765293" w:rsidRDefault="00074F28" w:rsidP="00074F28">
      <w:pPr>
        <w:pStyle w:val="NoSpacing"/>
        <w:numPr>
          <w:ilvl w:val="0"/>
          <w:numId w:val="2"/>
        </w:numPr>
        <w:jc w:val="both"/>
        <w:rPr>
          <w:rFonts w:cs="Calibri"/>
          <w:b/>
          <w:bCs/>
        </w:rPr>
      </w:pPr>
      <w:r>
        <w:rPr>
          <w:rFonts w:cs="Calibri"/>
          <w:b/>
          <w:bCs/>
        </w:rPr>
        <w:t xml:space="preserve">Project Related </w:t>
      </w:r>
      <w:r w:rsidR="009861A4">
        <w:rPr>
          <w:rFonts w:cs="Calibri"/>
          <w:b/>
          <w:bCs/>
        </w:rPr>
        <w:t>Procurement</w:t>
      </w:r>
      <w:r w:rsidRPr="00765293">
        <w:rPr>
          <w:rFonts w:cs="Calibri"/>
          <w:b/>
          <w:bCs/>
        </w:rPr>
        <w:t>:</w:t>
      </w:r>
    </w:p>
    <w:p w14:paraId="7AF93B0F" w14:textId="5E788A6A" w:rsidR="00074F28" w:rsidRDefault="00074F28" w:rsidP="00074F28">
      <w:pPr>
        <w:pStyle w:val="NoSpacing"/>
        <w:numPr>
          <w:ilvl w:val="0"/>
          <w:numId w:val="22"/>
        </w:numPr>
        <w:jc w:val="both"/>
        <w:rPr>
          <w:rFonts w:cs="Calibri"/>
          <w:color w:val="000000" w:themeColor="text1"/>
        </w:rPr>
      </w:pPr>
      <w:r>
        <w:rPr>
          <w:rFonts w:cs="Calibri"/>
          <w:color w:val="000000" w:themeColor="text1"/>
        </w:rPr>
        <w:t>Managing the development of appropriate TOR’s for programme related procurement.</w:t>
      </w:r>
    </w:p>
    <w:p w14:paraId="5162ED2F" w14:textId="3E0C65AB" w:rsidR="00074F28" w:rsidRDefault="00074F28" w:rsidP="00074F28">
      <w:pPr>
        <w:pStyle w:val="NoSpacing"/>
        <w:numPr>
          <w:ilvl w:val="0"/>
          <w:numId w:val="22"/>
        </w:numPr>
        <w:jc w:val="both"/>
        <w:rPr>
          <w:rFonts w:cs="Calibri"/>
          <w:color w:val="000000" w:themeColor="text1"/>
        </w:rPr>
      </w:pPr>
      <w:r>
        <w:rPr>
          <w:rFonts w:cs="Calibri"/>
          <w:color w:val="000000" w:themeColor="text1"/>
        </w:rPr>
        <w:t>Evaluating proposals and appointing relevant service providers to facilitate programme related delivery.</w:t>
      </w:r>
    </w:p>
    <w:p w14:paraId="05CA0BD3" w14:textId="77777777" w:rsidR="00074F28" w:rsidRDefault="00074F28" w:rsidP="00A020CE">
      <w:pPr>
        <w:pStyle w:val="NoSpacing"/>
        <w:ind w:left="360"/>
        <w:jc w:val="both"/>
        <w:rPr>
          <w:rFonts w:cs="Calibri"/>
        </w:rPr>
      </w:pPr>
    </w:p>
    <w:p w14:paraId="2C94F295" w14:textId="5DFC3576" w:rsidR="002B786F" w:rsidRPr="00765293" w:rsidRDefault="002B786F" w:rsidP="002B786F">
      <w:pPr>
        <w:pStyle w:val="NoSpacing"/>
        <w:numPr>
          <w:ilvl w:val="0"/>
          <w:numId w:val="2"/>
        </w:numPr>
        <w:jc w:val="both"/>
        <w:rPr>
          <w:rFonts w:cs="Calibri"/>
          <w:b/>
          <w:bCs/>
        </w:rPr>
      </w:pPr>
      <w:r>
        <w:rPr>
          <w:rFonts w:cs="Calibri"/>
          <w:b/>
          <w:bCs/>
        </w:rPr>
        <w:t>Project Management</w:t>
      </w:r>
      <w:r w:rsidRPr="00765293">
        <w:rPr>
          <w:rFonts w:cs="Calibri"/>
          <w:b/>
          <w:bCs/>
        </w:rPr>
        <w:t>:</w:t>
      </w:r>
    </w:p>
    <w:p w14:paraId="33BC685B" w14:textId="2C17BA53" w:rsidR="002B786F" w:rsidRDefault="002B786F" w:rsidP="002B786F">
      <w:pPr>
        <w:pStyle w:val="NoSpacing"/>
        <w:numPr>
          <w:ilvl w:val="0"/>
          <w:numId w:val="22"/>
        </w:numPr>
        <w:jc w:val="both"/>
        <w:rPr>
          <w:rFonts w:cs="Calibri"/>
          <w:color w:val="000000" w:themeColor="text1"/>
        </w:rPr>
      </w:pPr>
      <w:r>
        <w:rPr>
          <w:rFonts w:cs="Calibri"/>
          <w:color w:val="000000" w:themeColor="text1"/>
        </w:rPr>
        <w:t>Establishing and enhancing systems to implement and manage a range of projects and project managers simultaneously.</w:t>
      </w:r>
    </w:p>
    <w:p w14:paraId="08B53DFD" w14:textId="17093EB9" w:rsidR="002B786F" w:rsidRDefault="002B786F" w:rsidP="002B786F">
      <w:pPr>
        <w:pStyle w:val="NoSpacing"/>
        <w:numPr>
          <w:ilvl w:val="0"/>
          <w:numId w:val="22"/>
        </w:numPr>
        <w:jc w:val="both"/>
        <w:rPr>
          <w:rFonts w:cs="Calibri"/>
          <w:color w:val="000000" w:themeColor="text1"/>
        </w:rPr>
      </w:pPr>
      <w:r>
        <w:rPr>
          <w:rFonts w:cs="Calibri"/>
          <w:color w:val="000000" w:themeColor="text1"/>
        </w:rPr>
        <w:t>Establish a coordinated communication system for all active projects.</w:t>
      </w:r>
    </w:p>
    <w:p w14:paraId="2842C4E6" w14:textId="77777777" w:rsidR="002B786F" w:rsidRDefault="002B786F" w:rsidP="002B786F">
      <w:pPr>
        <w:pStyle w:val="NoSpacing"/>
        <w:numPr>
          <w:ilvl w:val="0"/>
          <w:numId w:val="22"/>
        </w:numPr>
        <w:jc w:val="both"/>
        <w:rPr>
          <w:rFonts w:cs="Calibri"/>
          <w:color w:val="000000" w:themeColor="text1"/>
        </w:rPr>
      </w:pPr>
      <w:r>
        <w:rPr>
          <w:rFonts w:cs="Calibri"/>
          <w:color w:val="000000" w:themeColor="text1"/>
        </w:rPr>
        <w:t>Developing and implementing a project risk management framework.</w:t>
      </w:r>
    </w:p>
    <w:p w14:paraId="4B47A81D" w14:textId="7347AD4F" w:rsidR="002B786F" w:rsidRDefault="002B786F" w:rsidP="002B786F">
      <w:pPr>
        <w:pStyle w:val="NoSpacing"/>
        <w:numPr>
          <w:ilvl w:val="0"/>
          <w:numId w:val="22"/>
        </w:numPr>
        <w:jc w:val="both"/>
        <w:rPr>
          <w:rFonts w:cs="Calibri"/>
          <w:color w:val="000000" w:themeColor="text1"/>
        </w:rPr>
      </w:pPr>
      <w:r>
        <w:rPr>
          <w:rFonts w:cs="Calibri"/>
          <w:color w:val="000000" w:themeColor="text1"/>
        </w:rPr>
        <w:t>Recognizing key project constraints facing the projects and coordinating the successful resolution of the challenges.</w:t>
      </w:r>
    </w:p>
    <w:p w14:paraId="517AE8F4" w14:textId="4824CC89" w:rsidR="002B786F" w:rsidRDefault="002B786F" w:rsidP="002B786F">
      <w:pPr>
        <w:pStyle w:val="NoSpacing"/>
        <w:numPr>
          <w:ilvl w:val="0"/>
          <w:numId w:val="22"/>
        </w:numPr>
        <w:jc w:val="both"/>
        <w:rPr>
          <w:rFonts w:cs="Calibri"/>
          <w:color w:val="000000" w:themeColor="text1"/>
        </w:rPr>
      </w:pPr>
      <w:r>
        <w:rPr>
          <w:rFonts w:cs="Calibri"/>
          <w:color w:val="000000" w:themeColor="text1"/>
        </w:rPr>
        <w:t>Developing and managing the implementation of project plans</w:t>
      </w:r>
    </w:p>
    <w:p w14:paraId="5078DF8C" w14:textId="21070888" w:rsidR="002B786F" w:rsidRDefault="002B786F" w:rsidP="002B786F">
      <w:pPr>
        <w:pStyle w:val="NoSpacing"/>
        <w:numPr>
          <w:ilvl w:val="0"/>
          <w:numId w:val="22"/>
        </w:numPr>
        <w:jc w:val="both"/>
        <w:rPr>
          <w:rFonts w:cs="Calibri"/>
          <w:color w:val="000000" w:themeColor="text1"/>
        </w:rPr>
      </w:pPr>
      <w:r>
        <w:rPr>
          <w:rFonts w:cs="Calibri"/>
          <w:color w:val="000000" w:themeColor="text1"/>
        </w:rPr>
        <w:t>Overseeing project teams including internal and external stakeholders and participants.</w:t>
      </w:r>
    </w:p>
    <w:p w14:paraId="157412EF" w14:textId="1DFB7E5E" w:rsidR="002B786F" w:rsidRDefault="002B786F" w:rsidP="002B786F">
      <w:pPr>
        <w:pStyle w:val="NoSpacing"/>
        <w:numPr>
          <w:ilvl w:val="0"/>
          <w:numId w:val="22"/>
        </w:numPr>
        <w:jc w:val="both"/>
        <w:rPr>
          <w:rFonts w:cs="Calibri"/>
          <w:color w:val="000000" w:themeColor="text1"/>
        </w:rPr>
      </w:pPr>
      <w:r>
        <w:rPr>
          <w:rFonts w:cs="Calibri"/>
          <w:color w:val="000000" w:themeColor="text1"/>
        </w:rPr>
        <w:t>Driving and managing project technical meetings.</w:t>
      </w:r>
    </w:p>
    <w:p w14:paraId="4A0A87C3" w14:textId="657284E2" w:rsidR="002B786F" w:rsidRDefault="002B786F" w:rsidP="002B786F">
      <w:pPr>
        <w:pStyle w:val="NoSpacing"/>
        <w:numPr>
          <w:ilvl w:val="0"/>
          <w:numId w:val="22"/>
        </w:numPr>
        <w:jc w:val="both"/>
        <w:rPr>
          <w:rFonts w:cs="Calibri"/>
          <w:color w:val="000000" w:themeColor="text1"/>
        </w:rPr>
      </w:pPr>
      <w:r>
        <w:rPr>
          <w:rFonts w:cs="Calibri"/>
          <w:color w:val="000000" w:themeColor="text1"/>
        </w:rPr>
        <w:t>Managing and monitoring the implementation of a project communication plan.</w:t>
      </w:r>
    </w:p>
    <w:p w14:paraId="7560ADD0" w14:textId="19D71DF6" w:rsidR="002B786F" w:rsidRDefault="002B786F" w:rsidP="002B786F">
      <w:pPr>
        <w:pStyle w:val="NoSpacing"/>
        <w:numPr>
          <w:ilvl w:val="0"/>
          <w:numId w:val="22"/>
        </w:numPr>
        <w:jc w:val="both"/>
        <w:rPr>
          <w:rFonts w:cs="Calibri"/>
          <w:color w:val="000000" w:themeColor="text1"/>
        </w:rPr>
      </w:pPr>
      <w:r>
        <w:rPr>
          <w:rFonts w:cs="Calibri"/>
          <w:color w:val="000000" w:themeColor="text1"/>
        </w:rPr>
        <w:t>Managing the project budgets and monitoring variances.</w:t>
      </w:r>
    </w:p>
    <w:p w14:paraId="1349EA8B" w14:textId="2CEFB987" w:rsidR="00F75E01" w:rsidRDefault="00F75E01" w:rsidP="002B786F">
      <w:pPr>
        <w:pStyle w:val="NoSpacing"/>
        <w:numPr>
          <w:ilvl w:val="0"/>
          <w:numId w:val="22"/>
        </w:numPr>
        <w:jc w:val="both"/>
        <w:rPr>
          <w:rFonts w:cs="Calibri"/>
          <w:color w:val="000000" w:themeColor="text1"/>
        </w:rPr>
      </w:pPr>
      <w:r>
        <w:rPr>
          <w:rFonts w:cs="Calibri"/>
          <w:color w:val="000000" w:themeColor="text1"/>
        </w:rPr>
        <w:t>Drafting and managing project reporting.</w:t>
      </w:r>
    </w:p>
    <w:p w14:paraId="78B4034E" w14:textId="4E9BA379" w:rsidR="00F75E01" w:rsidRDefault="00F75E01" w:rsidP="002B786F">
      <w:pPr>
        <w:pStyle w:val="NoSpacing"/>
        <w:numPr>
          <w:ilvl w:val="0"/>
          <w:numId w:val="22"/>
        </w:numPr>
        <w:jc w:val="both"/>
        <w:rPr>
          <w:rFonts w:cs="Calibri"/>
          <w:color w:val="000000" w:themeColor="text1"/>
        </w:rPr>
      </w:pPr>
      <w:r>
        <w:rPr>
          <w:rFonts w:cs="Calibri"/>
          <w:color w:val="000000" w:themeColor="text1"/>
        </w:rPr>
        <w:t>Chairing allocated technical and progress meet</w:t>
      </w:r>
      <w:r w:rsidR="00BB4A51">
        <w:rPr>
          <w:rFonts w:cs="Calibri"/>
          <w:color w:val="000000" w:themeColor="text1"/>
        </w:rPr>
        <w:t>ings.</w:t>
      </w:r>
    </w:p>
    <w:p w14:paraId="1AE7EDD4" w14:textId="23BCE833" w:rsidR="00BB4A51" w:rsidRDefault="00BB4A51" w:rsidP="002B786F">
      <w:pPr>
        <w:pStyle w:val="NoSpacing"/>
        <w:numPr>
          <w:ilvl w:val="0"/>
          <w:numId w:val="22"/>
        </w:numPr>
        <w:jc w:val="both"/>
        <w:rPr>
          <w:rFonts w:cs="Calibri"/>
          <w:color w:val="000000" w:themeColor="text1"/>
        </w:rPr>
      </w:pPr>
      <w:r>
        <w:rPr>
          <w:rFonts w:cs="Calibri"/>
          <w:color w:val="000000" w:themeColor="text1"/>
        </w:rPr>
        <w:t>Managing health and safety on all project sites.</w:t>
      </w:r>
    </w:p>
    <w:p w14:paraId="5A69B11F" w14:textId="6D64F8B8" w:rsidR="00BB4A51" w:rsidRDefault="00BB4A51" w:rsidP="002B786F">
      <w:pPr>
        <w:pStyle w:val="NoSpacing"/>
        <w:numPr>
          <w:ilvl w:val="0"/>
          <w:numId w:val="22"/>
        </w:numPr>
        <w:jc w:val="both"/>
        <w:rPr>
          <w:rFonts w:cs="Calibri"/>
          <w:color w:val="000000" w:themeColor="text1"/>
        </w:rPr>
      </w:pPr>
      <w:r>
        <w:rPr>
          <w:rFonts w:cs="Calibri"/>
          <w:color w:val="000000" w:themeColor="text1"/>
        </w:rPr>
        <w:t>Ensuring legal and contractual compliance on all project sites.</w:t>
      </w:r>
    </w:p>
    <w:p w14:paraId="36621FA6" w14:textId="15A820CD" w:rsidR="00BB4A51" w:rsidRDefault="00BB4A51" w:rsidP="002B786F">
      <w:pPr>
        <w:pStyle w:val="NoSpacing"/>
        <w:numPr>
          <w:ilvl w:val="0"/>
          <w:numId w:val="22"/>
        </w:numPr>
        <w:jc w:val="both"/>
        <w:rPr>
          <w:rFonts w:cs="Calibri"/>
          <w:color w:val="000000" w:themeColor="text1"/>
        </w:rPr>
      </w:pPr>
      <w:r>
        <w:rPr>
          <w:rFonts w:cs="Calibri"/>
          <w:color w:val="000000" w:themeColor="text1"/>
        </w:rPr>
        <w:t>Monitor that projects meet role players requirements</w:t>
      </w:r>
    </w:p>
    <w:p w14:paraId="27F5A42D" w14:textId="2C3B4323" w:rsidR="00BB4A51" w:rsidRPr="002B786F" w:rsidRDefault="00BB4A51" w:rsidP="002B786F">
      <w:pPr>
        <w:pStyle w:val="NoSpacing"/>
        <w:numPr>
          <w:ilvl w:val="0"/>
          <w:numId w:val="22"/>
        </w:numPr>
        <w:jc w:val="both"/>
        <w:rPr>
          <w:rFonts w:cs="Calibri"/>
          <w:color w:val="000000" w:themeColor="text1"/>
        </w:rPr>
      </w:pPr>
      <w:r>
        <w:rPr>
          <w:rFonts w:cs="Calibri"/>
          <w:color w:val="000000" w:themeColor="text1"/>
        </w:rPr>
        <w:t>Manage the planning and implementation of HDA programmes undertaken by the organisation.</w:t>
      </w:r>
    </w:p>
    <w:p w14:paraId="573F60FB" w14:textId="77777777" w:rsidR="002B786F" w:rsidRDefault="002B786F" w:rsidP="00A020CE">
      <w:pPr>
        <w:pStyle w:val="NoSpacing"/>
        <w:ind w:left="360"/>
        <w:jc w:val="both"/>
        <w:rPr>
          <w:rFonts w:cs="Calibri"/>
        </w:rPr>
      </w:pPr>
    </w:p>
    <w:p w14:paraId="502FD0DD" w14:textId="0CEB941A" w:rsidR="00BB4A51" w:rsidRPr="00765293" w:rsidRDefault="00BB4A51" w:rsidP="00BB4A51">
      <w:pPr>
        <w:pStyle w:val="NoSpacing"/>
        <w:numPr>
          <w:ilvl w:val="0"/>
          <w:numId w:val="2"/>
        </w:numPr>
        <w:jc w:val="both"/>
        <w:rPr>
          <w:rFonts w:cs="Calibri"/>
          <w:b/>
          <w:bCs/>
        </w:rPr>
      </w:pPr>
      <w:r>
        <w:rPr>
          <w:rFonts w:cs="Calibri"/>
          <w:b/>
          <w:bCs/>
        </w:rPr>
        <w:t>People Management</w:t>
      </w:r>
      <w:r w:rsidRPr="00765293">
        <w:rPr>
          <w:rFonts w:cs="Calibri"/>
          <w:b/>
          <w:bCs/>
        </w:rPr>
        <w:t>:</w:t>
      </w:r>
    </w:p>
    <w:p w14:paraId="43387C8F" w14:textId="5D2EC406" w:rsidR="00BB4A51" w:rsidRDefault="00BB4A51" w:rsidP="00BB4A51">
      <w:pPr>
        <w:pStyle w:val="NoSpacing"/>
        <w:numPr>
          <w:ilvl w:val="0"/>
          <w:numId w:val="22"/>
        </w:numPr>
        <w:jc w:val="both"/>
        <w:rPr>
          <w:rFonts w:cs="Calibri"/>
          <w:color w:val="000000" w:themeColor="text1"/>
        </w:rPr>
      </w:pPr>
      <w:r>
        <w:rPr>
          <w:rFonts w:cs="Calibri"/>
          <w:color w:val="000000" w:themeColor="text1"/>
        </w:rPr>
        <w:t>Select, assign, lead and manage people</w:t>
      </w:r>
    </w:p>
    <w:p w14:paraId="6261CE28" w14:textId="48A4AEEA" w:rsidR="00BB4A51" w:rsidRDefault="00BB4A51" w:rsidP="00BB4A51">
      <w:pPr>
        <w:pStyle w:val="NoSpacing"/>
        <w:numPr>
          <w:ilvl w:val="0"/>
          <w:numId w:val="22"/>
        </w:numPr>
        <w:jc w:val="both"/>
        <w:rPr>
          <w:rFonts w:cs="Calibri"/>
          <w:color w:val="000000" w:themeColor="text1"/>
        </w:rPr>
      </w:pPr>
      <w:r>
        <w:rPr>
          <w:rFonts w:cs="Calibri"/>
          <w:color w:val="000000" w:themeColor="text1"/>
        </w:rPr>
        <w:t>Set clear objectives for self and others and measure achievements against these objectives through implementation of the performance management system.</w:t>
      </w:r>
    </w:p>
    <w:p w14:paraId="5A8C04E5" w14:textId="04F2E179" w:rsidR="00BB4A51" w:rsidRDefault="00BB4A51" w:rsidP="00BB4A51">
      <w:pPr>
        <w:pStyle w:val="NoSpacing"/>
        <w:numPr>
          <w:ilvl w:val="0"/>
          <w:numId w:val="22"/>
        </w:numPr>
        <w:jc w:val="both"/>
        <w:rPr>
          <w:rFonts w:cs="Calibri"/>
          <w:color w:val="000000" w:themeColor="text1"/>
        </w:rPr>
      </w:pPr>
      <w:r>
        <w:rPr>
          <w:rFonts w:cs="Calibri"/>
          <w:color w:val="000000" w:themeColor="text1"/>
        </w:rPr>
        <w:t>Build and manage relationships with staff members</w:t>
      </w:r>
    </w:p>
    <w:p w14:paraId="4CEB9654" w14:textId="3FB8E93C" w:rsidR="00BB4A51" w:rsidRDefault="00BB4A51" w:rsidP="00BB4A51">
      <w:pPr>
        <w:pStyle w:val="NoSpacing"/>
        <w:numPr>
          <w:ilvl w:val="0"/>
          <w:numId w:val="22"/>
        </w:numPr>
        <w:jc w:val="both"/>
        <w:rPr>
          <w:rFonts w:cs="Calibri"/>
          <w:color w:val="000000" w:themeColor="text1"/>
        </w:rPr>
      </w:pPr>
      <w:r>
        <w:rPr>
          <w:rFonts w:cs="Calibri"/>
          <w:color w:val="000000" w:themeColor="text1"/>
        </w:rPr>
        <w:t>Manage and support staff development</w:t>
      </w:r>
    </w:p>
    <w:p w14:paraId="7561B064" w14:textId="597E30D2" w:rsidR="00BB4A51" w:rsidRDefault="00BB4A51" w:rsidP="00BB4A51">
      <w:pPr>
        <w:pStyle w:val="NoSpacing"/>
        <w:numPr>
          <w:ilvl w:val="0"/>
          <w:numId w:val="22"/>
        </w:numPr>
        <w:jc w:val="both"/>
        <w:rPr>
          <w:rFonts w:cs="Calibri"/>
          <w:color w:val="000000" w:themeColor="text1"/>
        </w:rPr>
      </w:pPr>
      <w:r>
        <w:rPr>
          <w:rFonts w:cs="Calibri"/>
          <w:color w:val="000000" w:themeColor="text1"/>
        </w:rPr>
        <w:t xml:space="preserve">Develop and manage the implementation of succession plans for key individuals and critical positions </w:t>
      </w:r>
    </w:p>
    <w:p w14:paraId="021F6DB3" w14:textId="0B39824F" w:rsidR="00BB4A51" w:rsidRDefault="00BB4A51" w:rsidP="00BB4A51">
      <w:pPr>
        <w:pStyle w:val="NoSpacing"/>
        <w:numPr>
          <w:ilvl w:val="0"/>
          <w:numId w:val="22"/>
        </w:numPr>
        <w:jc w:val="both"/>
        <w:rPr>
          <w:rFonts w:cs="Calibri"/>
          <w:color w:val="000000" w:themeColor="text1"/>
        </w:rPr>
      </w:pPr>
      <w:r>
        <w:rPr>
          <w:rFonts w:cs="Calibri"/>
          <w:color w:val="000000" w:themeColor="text1"/>
        </w:rPr>
        <w:t>Implement the HDA HR policies and procedures as required.</w:t>
      </w:r>
    </w:p>
    <w:p w14:paraId="69555F65" w14:textId="5923DA07" w:rsidR="00BB4A51" w:rsidRDefault="00BB4A51" w:rsidP="00BB4A51">
      <w:pPr>
        <w:pStyle w:val="NoSpacing"/>
        <w:numPr>
          <w:ilvl w:val="0"/>
          <w:numId w:val="22"/>
        </w:numPr>
        <w:jc w:val="both"/>
        <w:rPr>
          <w:rFonts w:cs="Calibri"/>
          <w:color w:val="000000" w:themeColor="text1"/>
        </w:rPr>
      </w:pPr>
      <w:r>
        <w:rPr>
          <w:rFonts w:cs="Calibri"/>
          <w:color w:val="000000" w:themeColor="text1"/>
        </w:rPr>
        <w:t>Manage risks and address issues as they arise.</w:t>
      </w:r>
    </w:p>
    <w:p w14:paraId="173E6F7F" w14:textId="77777777" w:rsidR="00BB4A51" w:rsidRPr="00765293" w:rsidRDefault="00BB4A51" w:rsidP="00A020CE">
      <w:pPr>
        <w:pStyle w:val="NoSpacing"/>
        <w:ind w:left="360"/>
        <w:jc w:val="both"/>
        <w:rPr>
          <w:rFonts w:cs="Calibri"/>
        </w:rPr>
      </w:pPr>
    </w:p>
    <w:p w14:paraId="672BAE4F" w14:textId="77777777" w:rsidR="00984BDF" w:rsidRPr="00765293" w:rsidRDefault="00924B59" w:rsidP="008B08CD">
      <w:pPr>
        <w:pStyle w:val="NoSpacing"/>
        <w:numPr>
          <w:ilvl w:val="0"/>
          <w:numId w:val="2"/>
        </w:numPr>
        <w:jc w:val="both"/>
        <w:rPr>
          <w:rFonts w:cs="Calibri"/>
        </w:rPr>
      </w:pPr>
      <w:r w:rsidRPr="00765293">
        <w:rPr>
          <w:rFonts w:cs="Calibri"/>
          <w:b/>
        </w:rPr>
        <w:t>Qualifications and Experience:</w:t>
      </w:r>
    </w:p>
    <w:p w14:paraId="073C8D02" w14:textId="17C7FDDA" w:rsidR="00765293" w:rsidRPr="00BB4A51" w:rsidRDefault="00BB4A51" w:rsidP="00765293">
      <w:pPr>
        <w:pStyle w:val="NoSpacing"/>
        <w:numPr>
          <w:ilvl w:val="0"/>
          <w:numId w:val="17"/>
        </w:numPr>
        <w:jc w:val="both"/>
        <w:rPr>
          <w:rFonts w:cs="Calibri"/>
        </w:rPr>
      </w:pPr>
      <w:r>
        <w:rPr>
          <w:rFonts w:cs="Calibri"/>
          <w:color w:val="000000" w:themeColor="text1"/>
          <w:lang w:val="en"/>
        </w:rPr>
        <w:t>Relevant Degree in Engineering or Construction or equivalent built environment discipline</w:t>
      </w:r>
    </w:p>
    <w:p w14:paraId="6B32D2A5" w14:textId="69F5F8DA" w:rsidR="00BB4A51" w:rsidRPr="00765293" w:rsidRDefault="00BB4A51" w:rsidP="00765293">
      <w:pPr>
        <w:pStyle w:val="NoSpacing"/>
        <w:numPr>
          <w:ilvl w:val="0"/>
          <w:numId w:val="17"/>
        </w:numPr>
        <w:jc w:val="both"/>
        <w:rPr>
          <w:rFonts w:cs="Calibri"/>
        </w:rPr>
      </w:pPr>
      <w:r>
        <w:rPr>
          <w:rFonts w:cs="Calibri"/>
          <w:color w:val="000000" w:themeColor="text1"/>
          <w:lang w:val="en"/>
        </w:rPr>
        <w:t>Experience in strategy development and implementation is a key requirement</w:t>
      </w:r>
    </w:p>
    <w:p w14:paraId="402B65A9" w14:textId="5DFCA110" w:rsidR="00765293" w:rsidRPr="00765293" w:rsidRDefault="00765293" w:rsidP="00765293">
      <w:pPr>
        <w:pStyle w:val="NoSpacing"/>
        <w:numPr>
          <w:ilvl w:val="0"/>
          <w:numId w:val="17"/>
        </w:numPr>
        <w:jc w:val="both"/>
        <w:rPr>
          <w:rFonts w:cs="Calibri"/>
        </w:rPr>
      </w:pPr>
      <w:r w:rsidRPr="00765293">
        <w:rPr>
          <w:rFonts w:cs="Calibri"/>
          <w:color w:val="000000" w:themeColor="text1"/>
        </w:rPr>
        <w:t>1</w:t>
      </w:r>
      <w:r w:rsidR="00BB4A51">
        <w:rPr>
          <w:rFonts w:cs="Calibri"/>
          <w:color w:val="000000" w:themeColor="text1"/>
        </w:rPr>
        <w:t>0</w:t>
      </w:r>
      <w:r w:rsidRPr="00765293">
        <w:rPr>
          <w:rFonts w:cs="Calibri"/>
          <w:color w:val="000000" w:themeColor="text1"/>
        </w:rPr>
        <w:t>-1</w:t>
      </w:r>
      <w:r w:rsidR="00BB4A51">
        <w:rPr>
          <w:rFonts w:cs="Calibri"/>
          <w:color w:val="000000" w:themeColor="text1"/>
        </w:rPr>
        <w:t>2</w:t>
      </w:r>
      <w:r w:rsidRPr="00765293">
        <w:rPr>
          <w:rFonts w:cs="Calibri"/>
          <w:color w:val="000000" w:themeColor="text1"/>
        </w:rPr>
        <w:t xml:space="preserve"> years' experience in </w:t>
      </w:r>
      <w:r w:rsidR="00BB4A51">
        <w:rPr>
          <w:rFonts w:cs="Calibri"/>
          <w:color w:val="000000" w:themeColor="text1"/>
        </w:rPr>
        <w:t>Project Management role</w:t>
      </w:r>
      <w:r w:rsidRPr="00765293">
        <w:rPr>
          <w:rFonts w:cs="Calibri"/>
          <w:color w:val="000000" w:themeColor="text1"/>
        </w:rPr>
        <w:t xml:space="preserve">, </w:t>
      </w:r>
    </w:p>
    <w:p w14:paraId="2643A0FE" w14:textId="1E1420E3" w:rsidR="00765293" w:rsidRPr="00BB4A51" w:rsidRDefault="00765293" w:rsidP="00765293">
      <w:pPr>
        <w:pStyle w:val="NoSpacing"/>
        <w:numPr>
          <w:ilvl w:val="0"/>
          <w:numId w:val="17"/>
        </w:numPr>
        <w:jc w:val="both"/>
        <w:rPr>
          <w:rFonts w:cs="Calibri"/>
        </w:rPr>
      </w:pPr>
      <w:r w:rsidRPr="00765293">
        <w:rPr>
          <w:rFonts w:cs="Calibri"/>
          <w:color w:val="000000" w:themeColor="text1"/>
        </w:rPr>
        <w:t>A</w:t>
      </w:r>
      <w:r w:rsidR="00BB4A51">
        <w:rPr>
          <w:rFonts w:cs="Calibri"/>
          <w:color w:val="000000" w:themeColor="text1"/>
        </w:rPr>
        <w:t xml:space="preserve"> minimum of </w:t>
      </w:r>
      <w:r w:rsidRPr="00765293">
        <w:rPr>
          <w:rFonts w:cs="Calibri"/>
          <w:color w:val="000000" w:themeColor="text1"/>
        </w:rPr>
        <w:t xml:space="preserve">5 years' experience </w:t>
      </w:r>
      <w:r w:rsidR="009861A4">
        <w:rPr>
          <w:rFonts w:cs="Calibri"/>
          <w:color w:val="000000" w:themeColor="text1"/>
        </w:rPr>
        <w:t>must be at management level</w:t>
      </w:r>
    </w:p>
    <w:p w14:paraId="296A9387" w14:textId="7F2DDDEF" w:rsidR="00BB4A51" w:rsidRPr="00C56CFB" w:rsidRDefault="00C56CFB" w:rsidP="00765293">
      <w:pPr>
        <w:pStyle w:val="NoSpacing"/>
        <w:numPr>
          <w:ilvl w:val="0"/>
          <w:numId w:val="17"/>
        </w:numPr>
        <w:jc w:val="both"/>
        <w:rPr>
          <w:rFonts w:cs="Calibri"/>
        </w:rPr>
      </w:pPr>
      <w:r>
        <w:rPr>
          <w:rFonts w:cs="Calibri"/>
          <w:color w:val="000000" w:themeColor="text1"/>
        </w:rPr>
        <w:t>Registration as a Construction Project Manager or other recognized professional accreditation</w:t>
      </w:r>
    </w:p>
    <w:p w14:paraId="17107935" w14:textId="08CBE8CC" w:rsidR="00C56CFB" w:rsidRDefault="00040D4A" w:rsidP="00765293">
      <w:pPr>
        <w:pStyle w:val="NoSpacing"/>
        <w:numPr>
          <w:ilvl w:val="0"/>
          <w:numId w:val="17"/>
        </w:numPr>
        <w:jc w:val="both"/>
        <w:rPr>
          <w:rFonts w:cs="Calibri"/>
        </w:rPr>
      </w:pPr>
      <w:r>
        <w:rPr>
          <w:rFonts w:cs="Calibri"/>
        </w:rPr>
        <w:t>Insight into the IGR environment and government planning framework and infrastructure deliveries</w:t>
      </w:r>
    </w:p>
    <w:p w14:paraId="11E13C1D" w14:textId="2339AED4" w:rsidR="00040D4A" w:rsidRDefault="00040D4A" w:rsidP="00765293">
      <w:pPr>
        <w:pStyle w:val="NoSpacing"/>
        <w:numPr>
          <w:ilvl w:val="0"/>
          <w:numId w:val="17"/>
        </w:numPr>
        <w:jc w:val="both"/>
        <w:rPr>
          <w:rFonts w:cs="Calibri"/>
        </w:rPr>
      </w:pPr>
      <w:r>
        <w:rPr>
          <w:rFonts w:cs="Calibri"/>
        </w:rPr>
        <w:t>Experience in strategy development and implementation is a key requirement</w:t>
      </w:r>
    </w:p>
    <w:p w14:paraId="694550CD" w14:textId="75FAFC20" w:rsidR="00040D4A" w:rsidRDefault="00040D4A" w:rsidP="00765293">
      <w:pPr>
        <w:pStyle w:val="NoSpacing"/>
        <w:numPr>
          <w:ilvl w:val="0"/>
          <w:numId w:val="17"/>
        </w:numPr>
        <w:jc w:val="both"/>
        <w:rPr>
          <w:rFonts w:cs="Calibri"/>
        </w:rPr>
      </w:pPr>
      <w:r>
        <w:rPr>
          <w:rFonts w:cs="Calibri"/>
        </w:rPr>
        <w:t>Experience in housing construction and/or infrastructure-based project management</w:t>
      </w:r>
    </w:p>
    <w:p w14:paraId="4E6E3BDA" w14:textId="53158638" w:rsidR="00040D4A" w:rsidRDefault="00040D4A" w:rsidP="00765293">
      <w:pPr>
        <w:pStyle w:val="NoSpacing"/>
        <w:numPr>
          <w:ilvl w:val="0"/>
          <w:numId w:val="17"/>
        </w:numPr>
        <w:jc w:val="both"/>
        <w:rPr>
          <w:rFonts w:cs="Calibri"/>
        </w:rPr>
      </w:pPr>
      <w:r>
        <w:rPr>
          <w:rFonts w:cs="Calibri"/>
        </w:rPr>
        <w:t>Experience in delivery and project management of low income/affordable</w:t>
      </w:r>
      <w:r w:rsidR="009861A4">
        <w:rPr>
          <w:rFonts w:cs="Calibri"/>
        </w:rPr>
        <w:t xml:space="preserve"> housing projects is preferable</w:t>
      </w:r>
    </w:p>
    <w:p w14:paraId="706CD8AD" w14:textId="66241BEB" w:rsidR="00040D4A" w:rsidRDefault="00040D4A" w:rsidP="00765293">
      <w:pPr>
        <w:pStyle w:val="NoSpacing"/>
        <w:numPr>
          <w:ilvl w:val="0"/>
          <w:numId w:val="17"/>
        </w:numPr>
        <w:jc w:val="both"/>
        <w:rPr>
          <w:rFonts w:cs="Calibri"/>
        </w:rPr>
      </w:pPr>
      <w:r>
        <w:rPr>
          <w:rFonts w:cs="Calibri"/>
        </w:rPr>
        <w:t xml:space="preserve">Ability and willingness to travel extensively and must have valid </w:t>
      </w:r>
      <w:r w:rsidR="009861A4">
        <w:rPr>
          <w:rFonts w:cs="Calibri"/>
        </w:rPr>
        <w:t>driver’s</w:t>
      </w:r>
      <w:r>
        <w:rPr>
          <w:rFonts w:cs="Calibri"/>
        </w:rPr>
        <w:t xml:space="preserve"> licence</w:t>
      </w:r>
    </w:p>
    <w:p w14:paraId="05897244" w14:textId="4AB1D812" w:rsidR="00040D4A" w:rsidRDefault="00040D4A" w:rsidP="00765293">
      <w:pPr>
        <w:pStyle w:val="NoSpacing"/>
        <w:numPr>
          <w:ilvl w:val="0"/>
          <w:numId w:val="17"/>
        </w:numPr>
        <w:jc w:val="both"/>
        <w:rPr>
          <w:rFonts w:cs="Calibri"/>
        </w:rPr>
      </w:pPr>
      <w:r>
        <w:rPr>
          <w:rFonts w:cs="Calibri"/>
        </w:rPr>
        <w:t>Computer literacy</w:t>
      </w:r>
    </w:p>
    <w:p w14:paraId="062B6AEE" w14:textId="17AB1505" w:rsidR="00040D4A" w:rsidRDefault="00040D4A" w:rsidP="00765293">
      <w:pPr>
        <w:pStyle w:val="NoSpacing"/>
        <w:numPr>
          <w:ilvl w:val="0"/>
          <w:numId w:val="17"/>
        </w:numPr>
        <w:jc w:val="both"/>
        <w:rPr>
          <w:rFonts w:cs="Calibri"/>
        </w:rPr>
      </w:pPr>
      <w:r>
        <w:rPr>
          <w:rFonts w:cs="Calibri"/>
        </w:rPr>
        <w:t>Knowledge, insight and experience of the public sector human settlements and built environment development</w:t>
      </w:r>
    </w:p>
    <w:p w14:paraId="6AAD5BE3" w14:textId="1C3D5875" w:rsidR="00040D4A" w:rsidRPr="00765293" w:rsidRDefault="00040D4A" w:rsidP="00765293">
      <w:pPr>
        <w:pStyle w:val="NoSpacing"/>
        <w:numPr>
          <w:ilvl w:val="0"/>
          <w:numId w:val="17"/>
        </w:numPr>
        <w:jc w:val="both"/>
        <w:rPr>
          <w:rFonts w:cs="Calibri"/>
        </w:rPr>
      </w:pPr>
      <w:r>
        <w:rPr>
          <w:rFonts w:cs="Calibri"/>
        </w:rPr>
        <w:t>Knowledge of legislation and policies regulating the human settlements sector and built environment development.</w:t>
      </w:r>
    </w:p>
    <w:p w14:paraId="7A66AE67" w14:textId="503DA492" w:rsidR="00984BDF" w:rsidRPr="00984BDF" w:rsidRDefault="00984BDF" w:rsidP="00984BDF">
      <w:pPr>
        <w:pStyle w:val="NoSpacing"/>
        <w:jc w:val="both"/>
        <w:rPr>
          <w:rFonts w:cs="Calibri"/>
        </w:rPr>
      </w:pPr>
    </w:p>
    <w:p w14:paraId="7E4C0F1D" w14:textId="77777777" w:rsidR="00984BDF" w:rsidRPr="00984BDF" w:rsidRDefault="00984BDF" w:rsidP="00984BDF">
      <w:pPr>
        <w:jc w:val="both"/>
        <w:rPr>
          <w:rFonts w:ascii="Calibri" w:hAnsi="Calibri" w:cs="Calibri"/>
        </w:rPr>
      </w:pPr>
      <w:r w:rsidRPr="00984BDF">
        <w:rPr>
          <w:rFonts w:ascii="Calibri" w:hAnsi="Calibri" w:cs="Calibri"/>
        </w:rPr>
        <w:t>--------------------------------------------------------------------------------------------------------------------------------------</w:t>
      </w:r>
    </w:p>
    <w:p w14:paraId="3EEBA28A" w14:textId="374307C0" w:rsidR="00AB05D0" w:rsidRPr="00984BDF" w:rsidRDefault="00AB05D0" w:rsidP="00EE315E">
      <w:pPr>
        <w:spacing w:after="0" w:line="240" w:lineRule="auto"/>
        <w:jc w:val="both"/>
        <w:rPr>
          <w:rFonts w:ascii="Calibri" w:hAnsi="Calibri" w:cs="Calibri"/>
        </w:rPr>
      </w:pPr>
      <w:r w:rsidRPr="00984BDF">
        <w:rPr>
          <w:rFonts w:ascii="Calibri" w:hAnsi="Calibri" w:cs="Calibri"/>
        </w:rPr>
        <w:t>Please forward a relevant CV (Clearly marked with the reference number of the position) in a Microsoft Word format to</w:t>
      </w:r>
      <w:r w:rsidR="00521EA5">
        <w:rPr>
          <w:rFonts w:ascii="Calibri" w:hAnsi="Calibri" w:cs="Calibri"/>
        </w:rPr>
        <w:t xml:space="preserve"> </w:t>
      </w:r>
      <w:hyperlink r:id="rId9" w:history="1">
        <w:r w:rsidR="00521EA5" w:rsidRPr="00A50A93">
          <w:rPr>
            <w:rStyle w:val="Hyperlink"/>
            <w:rFonts w:ascii="Calibri" w:hAnsi="Calibri" w:cs="Calibri"/>
          </w:rPr>
          <w:t>HR@phakipersonnel.co.za</w:t>
        </w:r>
      </w:hyperlink>
      <w:r w:rsidR="00521EA5">
        <w:rPr>
          <w:rFonts w:ascii="Calibri" w:hAnsi="Calibri" w:cs="Calibri"/>
        </w:rPr>
        <w:t xml:space="preserve"> </w:t>
      </w:r>
    </w:p>
    <w:p w14:paraId="162A443C" w14:textId="77777777" w:rsidR="00984BDF" w:rsidRPr="00984BDF" w:rsidRDefault="00984BDF" w:rsidP="00EE315E">
      <w:pPr>
        <w:spacing w:after="0" w:line="240" w:lineRule="auto"/>
        <w:jc w:val="both"/>
        <w:rPr>
          <w:rFonts w:ascii="Calibri" w:hAnsi="Calibri" w:cs="Calibri"/>
        </w:rPr>
      </w:pPr>
    </w:p>
    <w:p w14:paraId="69102E53" w14:textId="65443C7A" w:rsidR="003230DB" w:rsidRDefault="003230DB" w:rsidP="00EE315E">
      <w:pPr>
        <w:pStyle w:val="NoSpacing"/>
        <w:jc w:val="both"/>
        <w:rPr>
          <w:rFonts w:cs="Calibri"/>
          <w:b/>
        </w:rPr>
      </w:pPr>
      <w:r w:rsidRPr="003230DB">
        <w:rPr>
          <w:rFonts w:ascii="Arial" w:hAnsi="Arial" w:cs="Arial"/>
          <w:noProof/>
          <w:sz w:val="20"/>
          <w:szCs w:val="20"/>
          <w:lang w:eastAsia="en-ZA"/>
        </w:rPr>
        <w:drawing>
          <wp:inline distT="0" distB="0" distL="0" distR="0" wp14:anchorId="6962B369" wp14:editId="74372864">
            <wp:extent cx="5731510" cy="79883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798830"/>
                    </a:xfrm>
                    <a:prstGeom prst="rect">
                      <a:avLst/>
                    </a:prstGeom>
                    <a:noFill/>
                    <a:ln>
                      <a:noFill/>
                    </a:ln>
                  </pic:spPr>
                </pic:pic>
              </a:graphicData>
            </a:graphic>
          </wp:inline>
        </w:drawing>
      </w:r>
    </w:p>
    <w:p w14:paraId="4CB97A6E" w14:textId="77777777" w:rsidR="00AB05D0" w:rsidRPr="00984BDF" w:rsidRDefault="00AB05D0" w:rsidP="00EE315E">
      <w:pPr>
        <w:pStyle w:val="NoSpacing"/>
        <w:jc w:val="both"/>
        <w:rPr>
          <w:rFonts w:cs="Calibri"/>
        </w:rPr>
      </w:pPr>
      <w:r w:rsidRPr="00984BDF">
        <w:rPr>
          <w:rFonts w:cs="Calibri"/>
        </w:rPr>
        <w:t>Please do not send certificates, diplomas or testimonials. We thank all applicants for their interest.</w:t>
      </w:r>
    </w:p>
    <w:p w14:paraId="029AAEC6" w14:textId="302141BF" w:rsidR="00AB05D0" w:rsidRDefault="00AB05D0" w:rsidP="00EE315E">
      <w:pPr>
        <w:pStyle w:val="NoSpacing"/>
        <w:pBdr>
          <w:bottom w:val="single" w:sz="6" w:space="1" w:color="auto"/>
        </w:pBdr>
        <w:jc w:val="both"/>
        <w:rPr>
          <w:rFonts w:cs="Calibri"/>
        </w:rPr>
      </w:pPr>
      <w:r w:rsidRPr="00984BDF">
        <w:rPr>
          <w:rFonts w:cs="Calibri"/>
        </w:rPr>
        <w:t>Communication will be conducted with short-listed applicants only.</w:t>
      </w:r>
    </w:p>
    <w:p w14:paraId="06E401B3" w14:textId="77777777" w:rsidR="00984BDF" w:rsidRPr="00984BDF" w:rsidRDefault="00984BDF" w:rsidP="00EE315E">
      <w:pPr>
        <w:pStyle w:val="NoSpacing"/>
        <w:pBdr>
          <w:bottom w:val="single" w:sz="6" w:space="1" w:color="auto"/>
        </w:pBdr>
        <w:jc w:val="both"/>
        <w:rPr>
          <w:rFonts w:cs="Calibri"/>
        </w:rPr>
      </w:pPr>
    </w:p>
    <w:p w14:paraId="1886E994" w14:textId="77777777" w:rsidR="00765293" w:rsidRDefault="00765293" w:rsidP="00984BDF">
      <w:pPr>
        <w:pStyle w:val="NoSpacing"/>
        <w:jc w:val="both"/>
        <w:rPr>
          <w:rFonts w:cs="Calibri"/>
          <w:b/>
        </w:rPr>
      </w:pPr>
    </w:p>
    <w:p w14:paraId="6A833392" w14:textId="6C9F60E2" w:rsidR="00984BDF" w:rsidRPr="006A727E" w:rsidRDefault="00984BDF" w:rsidP="00984BDF">
      <w:pPr>
        <w:pStyle w:val="NoSpacing"/>
        <w:jc w:val="both"/>
        <w:rPr>
          <w:rFonts w:cs="Calibri"/>
          <w:b/>
          <w:lang w:val="en-US"/>
        </w:rPr>
      </w:pPr>
      <w:r w:rsidRPr="006A727E">
        <w:rPr>
          <w:rFonts w:cs="Calibri"/>
          <w:b/>
        </w:rPr>
        <w:t>Closing date for applications</w:t>
      </w:r>
      <w:r w:rsidRPr="006A727E">
        <w:rPr>
          <w:rFonts w:cs="Calibri"/>
          <w:b/>
          <w:lang w:val="en-US"/>
        </w:rPr>
        <w:t xml:space="preserve"> is </w:t>
      </w:r>
      <w:r w:rsidR="00CC226E">
        <w:rPr>
          <w:rFonts w:cs="Calibri"/>
          <w:b/>
        </w:rPr>
        <w:t>22</w:t>
      </w:r>
      <w:r w:rsidR="00CC226E" w:rsidRPr="00CC226E">
        <w:rPr>
          <w:rFonts w:cs="Calibri"/>
          <w:b/>
          <w:vertAlign w:val="superscript"/>
        </w:rPr>
        <w:t>nd</w:t>
      </w:r>
      <w:r w:rsidR="00CC226E">
        <w:rPr>
          <w:rFonts w:cs="Calibri"/>
          <w:b/>
        </w:rPr>
        <w:t xml:space="preserve"> </w:t>
      </w:r>
      <w:r w:rsidR="00714AF4">
        <w:rPr>
          <w:rFonts w:cs="Calibri"/>
          <w:b/>
        </w:rPr>
        <w:t>August</w:t>
      </w:r>
      <w:r w:rsidR="000A661D">
        <w:rPr>
          <w:rFonts w:cs="Calibri"/>
          <w:b/>
        </w:rPr>
        <w:t xml:space="preserve"> 202</w:t>
      </w:r>
      <w:r w:rsidR="00822F99">
        <w:rPr>
          <w:rFonts w:cs="Calibri"/>
          <w:b/>
        </w:rPr>
        <w:t>1</w:t>
      </w:r>
    </w:p>
    <w:p w14:paraId="465E4F71" w14:textId="77777777" w:rsidR="00984BDF" w:rsidRPr="006A727E" w:rsidRDefault="00984BDF" w:rsidP="00984BDF">
      <w:pPr>
        <w:pStyle w:val="NoSpacing"/>
        <w:jc w:val="both"/>
        <w:rPr>
          <w:rFonts w:cs="Calibri"/>
          <w:b/>
        </w:rPr>
      </w:pPr>
    </w:p>
    <w:p w14:paraId="0B983DB0" w14:textId="2F1AB8C5" w:rsidR="00984BDF" w:rsidRPr="00EE315E" w:rsidRDefault="00984BDF" w:rsidP="00C7590E">
      <w:pPr>
        <w:pStyle w:val="NoSpacing"/>
        <w:jc w:val="both"/>
        <w:rPr>
          <w:rFonts w:cs="Calibri"/>
        </w:rPr>
      </w:pPr>
      <w:r w:rsidRPr="006A727E">
        <w:rPr>
          <w:rFonts w:cs="Calibri"/>
          <w:b/>
        </w:rPr>
        <w:t xml:space="preserve">For enquires please contact </w:t>
      </w:r>
      <w:r w:rsidR="003230DB">
        <w:rPr>
          <w:rFonts w:cs="Calibri"/>
          <w:b/>
        </w:rPr>
        <w:t>Rebecca Hatlane</w:t>
      </w:r>
      <w:r w:rsidRPr="006A727E">
        <w:rPr>
          <w:rFonts w:cs="Calibri"/>
          <w:b/>
        </w:rPr>
        <w:t xml:space="preserve"> on </w:t>
      </w:r>
      <w:r w:rsidR="003230DB">
        <w:rPr>
          <w:rFonts w:cs="Calibri"/>
          <w:b/>
        </w:rPr>
        <w:t>011</w:t>
      </w:r>
      <w:r w:rsidR="00521EA5">
        <w:rPr>
          <w:rFonts w:cs="Calibri"/>
          <w:b/>
        </w:rPr>
        <w:t> 941 1953</w:t>
      </w:r>
    </w:p>
    <w:sectPr w:rsidR="00984BDF" w:rsidRPr="00EE31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46CE3"/>
    <w:multiLevelType w:val="hybridMultilevel"/>
    <w:tmpl w:val="413CFA1C"/>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2442C9D"/>
    <w:multiLevelType w:val="hybridMultilevel"/>
    <w:tmpl w:val="9A72A0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94C6C3F"/>
    <w:multiLevelType w:val="hybridMultilevel"/>
    <w:tmpl w:val="105A8C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DC73994"/>
    <w:multiLevelType w:val="hybridMultilevel"/>
    <w:tmpl w:val="286C04B0"/>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7AA0D0C"/>
    <w:multiLevelType w:val="hybridMultilevel"/>
    <w:tmpl w:val="8B4EA796"/>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B4D7CA4"/>
    <w:multiLevelType w:val="hybridMultilevel"/>
    <w:tmpl w:val="11369656"/>
    <w:lvl w:ilvl="0" w:tplc="D3F4DC54">
      <w:start w:val="1"/>
      <w:numFmt w:val="decimal"/>
      <w:lvlText w:val="%1."/>
      <w:lvlJc w:val="left"/>
      <w:pPr>
        <w:ind w:left="360" w:hanging="360"/>
      </w:pPr>
      <w:rPr>
        <w:rFonts w:hint="default"/>
        <w:b/>
        <w:bCs/>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27BF0338"/>
    <w:multiLevelType w:val="hybridMultilevel"/>
    <w:tmpl w:val="3BD836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9636FB5"/>
    <w:multiLevelType w:val="hybridMultilevel"/>
    <w:tmpl w:val="760AE6C2"/>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D1D7FBC"/>
    <w:multiLevelType w:val="hybridMultilevel"/>
    <w:tmpl w:val="2DB4BC7E"/>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52C2957"/>
    <w:multiLevelType w:val="hybridMultilevel"/>
    <w:tmpl w:val="6240A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5C5072E"/>
    <w:multiLevelType w:val="hybridMultilevel"/>
    <w:tmpl w:val="19BE0358"/>
    <w:lvl w:ilvl="0" w:tplc="1C090001">
      <w:start w:val="1"/>
      <w:numFmt w:val="bullet"/>
      <w:lvlText w:val=""/>
      <w:lvlJc w:val="left"/>
      <w:pPr>
        <w:ind w:left="72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6CD26A5"/>
    <w:multiLevelType w:val="hybridMultilevel"/>
    <w:tmpl w:val="C37E56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EEF22DF"/>
    <w:multiLevelType w:val="hybridMultilevel"/>
    <w:tmpl w:val="186EB440"/>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2B44339"/>
    <w:multiLevelType w:val="hybridMultilevel"/>
    <w:tmpl w:val="3C8AE66C"/>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A4E4890"/>
    <w:multiLevelType w:val="hybridMultilevel"/>
    <w:tmpl w:val="100E2C88"/>
    <w:lvl w:ilvl="0" w:tplc="1C090003">
      <w:start w:val="1"/>
      <w:numFmt w:val="bullet"/>
      <w:lvlText w:val="o"/>
      <w:lvlJc w:val="left"/>
      <w:pPr>
        <w:ind w:left="1080" w:hanging="360"/>
      </w:pPr>
      <w:rPr>
        <w:rFonts w:ascii="Courier New" w:hAnsi="Courier New" w:cs="Courier New"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5" w15:restartNumberingAfterBreak="0">
    <w:nsid w:val="53826BBE"/>
    <w:multiLevelType w:val="hybridMultilevel"/>
    <w:tmpl w:val="AC98CA1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544232C4"/>
    <w:multiLevelType w:val="hybridMultilevel"/>
    <w:tmpl w:val="951E35F2"/>
    <w:lvl w:ilvl="0" w:tplc="1C090001">
      <w:start w:val="1"/>
      <w:numFmt w:val="bullet"/>
      <w:lvlText w:val=""/>
      <w:lvlJc w:val="left"/>
      <w:pPr>
        <w:ind w:left="720" w:hanging="360"/>
      </w:pPr>
      <w:rPr>
        <w:rFonts w:ascii="Symbol" w:hAnsi="Symbol" w:hint="default"/>
        <w:b/>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643C21D9"/>
    <w:multiLevelType w:val="hybridMultilevel"/>
    <w:tmpl w:val="8F86946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692B6AEF"/>
    <w:multiLevelType w:val="hybridMultilevel"/>
    <w:tmpl w:val="1EB2E4E0"/>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70B518B9"/>
    <w:multiLevelType w:val="hybridMultilevel"/>
    <w:tmpl w:val="60E25CCC"/>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77F67B00"/>
    <w:multiLevelType w:val="hybridMultilevel"/>
    <w:tmpl w:val="EAA09626"/>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7F6E6299"/>
    <w:multiLevelType w:val="hybridMultilevel"/>
    <w:tmpl w:val="3DAA2710"/>
    <w:lvl w:ilvl="0" w:tplc="1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5"/>
  </w:num>
  <w:num w:numId="2">
    <w:abstractNumId w:val="5"/>
  </w:num>
  <w:num w:numId="3">
    <w:abstractNumId w:val="21"/>
  </w:num>
  <w:num w:numId="4">
    <w:abstractNumId w:val="18"/>
  </w:num>
  <w:num w:numId="5">
    <w:abstractNumId w:val="2"/>
  </w:num>
  <w:num w:numId="6">
    <w:abstractNumId w:val="20"/>
  </w:num>
  <w:num w:numId="7">
    <w:abstractNumId w:val="7"/>
  </w:num>
  <w:num w:numId="8">
    <w:abstractNumId w:val="4"/>
  </w:num>
  <w:num w:numId="9">
    <w:abstractNumId w:val="13"/>
  </w:num>
  <w:num w:numId="10">
    <w:abstractNumId w:val="10"/>
  </w:num>
  <w:num w:numId="11">
    <w:abstractNumId w:val="14"/>
  </w:num>
  <w:num w:numId="12">
    <w:abstractNumId w:val="8"/>
  </w:num>
  <w:num w:numId="13">
    <w:abstractNumId w:val="12"/>
  </w:num>
  <w:num w:numId="14">
    <w:abstractNumId w:val="0"/>
  </w:num>
  <w:num w:numId="15">
    <w:abstractNumId w:val="3"/>
  </w:num>
  <w:num w:numId="16">
    <w:abstractNumId w:val="19"/>
  </w:num>
  <w:num w:numId="17">
    <w:abstractNumId w:val="16"/>
  </w:num>
  <w:num w:numId="18">
    <w:abstractNumId w:val="11"/>
  </w:num>
  <w:num w:numId="19">
    <w:abstractNumId w:val="9"/>
  </w:num>
  <w:num w:numId="20">
    <w:abstractNumId w:val="6"/>
  </w:num>
  <w:num w:numId="21">
    <w:abstractNumId w:val="17"/>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2D5"/>
    <w:rsid w:val="00040D4A"/>
    <w:rsid w:val="00074F28"/>
    <w:rsid w:val="00093821"/>
    <w:rsid w:val="000A661D"/>
    <w:rsid w:val="002B786F"/>
    <w:rsid w:val="003230DB"/>
    <w:rsid w:val="003E6CA1"/>
    <w:rsid w:val="004046D0"/>
    <w:rsid w:val="00412419"/>
    <w:rsid w:val="00496CA4"/>
    <w:rsid w:val="004F3AB4"/>
    <w:rsid w:val="00521EA5"/>
    <w:rsid w:val="00535694"/>
    <w:rsid w:val="005A62C7"/>
    <w:rsid w:val="006A727E"/>
    <w:rsid w:val="006D59E2"/>
    <w:rsid w:val="006E2C6D"/>
    <w:rsid w:val="00714AF4"/>
    <w:rsid w:val="00765293"/>
    <w:rsid w:val="00822F99"/>
    <w:rsid w:val="008B08CD"/>
    <w:rsid w:val="008F790B"/>
    <w:rsid w:val="00924B59"/>
    <w:rsid w:val="00963061"/>
    <w:rsid w:val="0098477A"/>
    <w:rsid w:val="00984BDF"/>
    <w:rsid w:val="009861A4"/>
    <w:rsid w:val="009A35E9"/>
    <w:rsid w:val="009B0D5B"/>
    <w:rsid w:val="009E3EE4"/>
    <w:rsid w:val="00A020CE"/>
    <w:rsid w:val="00A11AE6"/>
    <w:rsid w:val="00A21A6D"/>
    <w:rsid w:val="00A675F4"/>
    <w:rsid w:val="00A703C1"/>
    <w:rsid w:val="00AB05D0"/>
    <w:rsid w:val="00B51088"/>
    <w:rsid w:val="00BB4A51"/>
    <w:rsid w:val="00C56CFB"/>
    <w:rsid w:val="00C62CB4"/>
    <w:rsid w:val="00C7590E"/>
    <w:rsid w:val="00CB1532"/>
    <w:rsid w:val="00CC226E"/>
    <w:rsid w:val="00CE3A4B"/>
    <w:rsid w:val="00CF5E17"/>
    <w:rsid w:val="00D54CB8"/>
    <w:rsid w:val="00DE7E82"/>
    <w:rsid w:val="00E264EF"/>
    <w:rsid w:val="00EA29BB"/>
    <w:rsid w:val="00EC6B43"/>
    <w:rsid w:val="00EC6EF2"/>
    <w:rsid w:val="00ED1C81"/>
    <w:rsid w:val="00EE315E"/>
    <w:rsid w:val="00F75E01"/>
    <w:rsid w:val="00FA3BC6"/>
    <w:rsid w:val="00FB591E"/>
    <w:rsid w:val="00FE22D5"/>
    <w:rsid w:val="00FF34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E0049"/>
  <w15:chartTrackingRefBased/>
  <w15:docId w15:val="{0AA4521E-03F2-4D33-8A0B-0D75C9426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64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4EF"/>
    <w:rPr>
      <w:rFonts w:ascii="Segoe UI" w:hAnsi="Segoe UI" w:cs="Segoe UI"/>
      <w:sz w:val="18"/>
      <w:szCs w:val="18"/>
    </w:rPr>
  </w:style>
  <w:style w:type="paragraph" w:styleId="ListParagraph">
    <w:name w:val="List Paragraph"/>
    <w:basedOn w:val="Normal"/>
    <w:uiPriority w:val="34"/>
    <w:qFormat/>
    <w:rsid w:val="006A727E"/>
    <w:pPr>
      <w:spacing w:after="200" w:line="276" w:lineRule="auto"/>
      <w:ind w:left="720"/>
      <w:contextualSpacing/>
    </w:pPr>
    <w:rPr>
      <w:rFonts w:ascii="Arial" w:eastAsia="Calibri" w:hAnsi="Arial" w:cs="Arial"/>
      <w:sz w:val="24"/>
      <w:szCs w:val="24"/>
    </w:rPr>
  </w:style>
  <w:style w:type="character" w:styleId="Hyperlink">
    <w:name w:val="Hyperlink"/>
    <w:uiPriority w:val="99"/>
    <w:unhideWhenUsed/>
    <w:rsid w:val="006A727E"/>
    <w:rPr>
      <w:color w:val="0000FF"/>
      <w:u w:val="single"/>
    </w:rPr>
  </w:style>
  <w:style w:type="paragraph" w:styleId="NoSpacing">
    <w:name w:val="No Spacing"/>
    <w:link w:val="NoSpacingChar"/>
    <w:uiPriority w:val="1"/>
    <w:qFormat/>
    <w:rsid w:val="006A727E"/>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9A35E9"/>
    <w:rPr>
      <w:sz w:val="16"/>
      <w:szCs w:val="16"/>
    </w:rPr>
  </w:style>
  <w:style w:type="paragraph" w:styleId="CommentText">
    <w:name w:val="annotation text"/>
    <w:basedOn w:val="Normal"/>
    <w:link w:val="CommentTextChar"/>
    <w:uiPriority w:val="99"/>
    <w:semiHidden/>
    <w:unhideWhenUsed/>
    <w:rsid w:val="009A35E9"/>
    <w:pPr>
      <w:spacing w:line="240" w:lineRule="auto"/>
    </w:pPr>
    <w:rPr>
      <w:sz w:val="20"/>
      <w:szCs w:val="20"/>
    </w:rPr>
  </w:style>
  <w:style w:type="character" w:customStyle="1" w:styleId="CommentTextChar">
    <w:name w:val="Comment Text Char"/>
    <w:basedOn w:val="DefaultParagraphFont"/>
    <w:link w:val="CommentText"/>
    <w:uiPriority w:val="99"/>
    <w:semiHidden/>
    <w:rsid w:val="009A35E9"/>
    <w:rPr>
      <w:sz w:val="20"/>
      <w:szCs w:val="20"/>
    </w:rPr>
  </w:style>
  <w:style w:type="paragraph" w:styleId="CommentSubject">
    <w:name w:val="annotation subject"/>
    <w:basedOn w:val="CommentText"/>
    <w:next w:val="CommentText"/>
    <w:link w:val="CommentSubjectChar"/>
    <w:uiPriority w:val="99"/>
    <w:semiHidden/>
    <w:unhideWhenUsed/>
    <w:rsid w:val="009A35E9"/>
    <w:rPr>
      <w:b/>
      <w:bCs/>
    </w:rPr>
  </w:style>
  <w:style w:type="character" w:customStyle="1" w:styleId="CommentSubjectChar">
    <w:name w:val="Comment Subject Char"/>
    <w:basedOn w:val="CommentTextChar"/>
    <w:link w:val="CommentSubject"/>
    <w:uiPriority w:val="99"/>
    <w:semiHidden/>
    <w:rsid w:val="009A35E9"/>
    <w:rPr>
      <w:b/>
      <w:bCs/>
      <w:sz w:val="20"/>
      <w:szCs w:val="20"/>
    </w:rPr>
  </w:style>
  <w:style w:type="character" w:customStyle="1" w:styleId="UnresolvedMention1">
    <w:name w:val="Unresolved Mention1"/>
    <w:basedOn w:val="DefaultParagraphFont"/>
    <w:uiPriority w:val="99"/>
    <w:semiHidden/>
    <w:unhideWhenUsed/>
    <w:rsid w:val="00FA3BC6"/>
    <w:rPr>
      <w:color w:val="605E5C"/>
      <w:shd w:val="clear" w:color="auto" w:fill="E1DFDD"/>
    </w:rPr>
  </w:style>
  <w:style w:type="paragraph" w:styleId="BodyText">
    <w:name w:val="Body Text"/>
    <w:basedOn w:val="Normal"/>
    <w:link w:val="BodyTextChar"/>
    <w:unhideWhenUsed/>
    <w:rsid w:val="00EE315E"/>
    <w:pPr>
      <w:spacing w:line="360" w:lineRule="auto"/>
      <w:jc w:val="both"/>
    </w:pPr>
    <w:rPr>
      <w:rFonts w:ascii="Comic Sans MS" w:eastAsia="Calibri" w:hAnsi="Comic Sans MS" w:cs="Times New Roman"/>
      <w:sz w:val="20"/>
      <w:szCs w:val="20"/>
      <w:lang w:eastAsia="en-GB"/>
    </w:rPr>
  </w:style>
  <w:style w:type="character" w:customStyle="1" w:styleId="BodyTextChar">
    <w:name w:val="Body Text Char"/>
    <w:basedOn w:val="DefaultParagraphFont"/>
    <w:link w:val="BodyText"/>
    <w:rsid w:val="00EE315E"/>
    <w:rPr>
      <w:rFonts w:ascii="Comic Sans MS" w:eastAsia="Calibri" w:hAnsi="Comic Sans MS" w:cs="Times New Roman"/>
      <w:sz w:val="20"/>
      <w:szCs w:val="20"/>
      <w:lang w:eastAsia="en-GB"/>
    </w:rPr>
  </w:style>
  <w:style w:type="character" w:customStyle="1" w:styleId="NoSpacingChar">
    <w:name w:val="No Spacing Char"/>
    <w:basedOn w:val="DefaultParagraphFont"/>
    <w:link w:val="NoSpacing"/>
    <w:uiPriority w:val="1"/>
    <w:rsid w:val="00CB1532"/>
    <w:rPr>
      <w:rFonts w:ascii="Calibri" w:eastAsia="Calibri" w:hAnsi="Calibri" w:cs="Times New Roman"/>
    </w:rPr>
  </w:style>
  <w:style w:type="paragraph" w:styleId="Header">
    <w:name w:val="header"/>
    <w:basedOn w:val="Normal"/>
    <w:link w:val="HeaderChar"/>
    <w:uiPriority w:val="99"/>
    <w:unhideWhenUsed/>
    <w:rsid w:val="00CB15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128738">
      <w:bodyDiv w:val="1"/>
      <w:marLeft w:val="0"/>
      <w:marRight w:val="0"/>
      <w:marTop w:val="0"/>
      <w:marBottom w:val="0"/>
      <w:divBdr>
        <w:top w:val="none" w:sz="0" w:space="0" w:color="auto"/>
        <w:left w:val="none" w:sz="0" w:space="0" w:color="auto"/>
        <w:bottom w:val="none" w:sz="0" w:space="0" w:color="auto"/>
        <w:right w:val="none" w:sz="0" w:space="0" w:color="auto"/>
      </w:divBdr>
    </w:div>
    <w:div w:id="210388912">
      <w:bodyDiv w:val="1"/>
      <w:marLeft w:val="0"/>
      <w:marRight w:val="0"/>
      <w:marTop w:val="0"/>
      <w:marBottom w:val="0"/>
      <w:divBdr>
        <w:top w:val="none" w:sz="0" w:space="0" w:color="auto"/>
        <w:left w:val="none" w:sz="0" w:space="0" w:color="auto"/>
        <w:bottom w:val="none" w:sz="0" w:space="0" w:color="auto"/>
        <w:right w:val="none" w:sz="0" w:space="0" w:color="auto"/>
      </w:divBdr>
    </w:div>
    <w:div w:id="593130465">
      <w:bodyDiv w:val="1"/>
      <w:marLeft w:val="0"/>
      <w:marRight w:val="0"/>
      <w:marTop w:val="0"/>
      <w:marBottom w:val="0"/>
      <w:divBdr>
        <w:top w:val="none" w:sz="0" w:space="0" w:color="auto"/>
        <w:left w:val="none" w:sz="0" w:space="0" w:color="auto"/>
        <w:bottom w:val="none" w:sz="0" w:space="0" w:color="auto"/>
        <w:right w:val="none" w:sz="0" w:space="0" w:color="auto"/>
      </w:divBdr>
    </w:div>
    <w:div w:id="751315147">
      <w:bodyDiv w:val="1"/>
      <w:marLeft w:val="0"/>
      <w:marRight w:val="0"/>
      <w:marTop w:val="0"/>
      <w:marBottom w:val="0"/>
      <w:divBdr>
        <w:top w:val="none" w:sz="0" w:space="0" w:color="auto"/>
        <w:left w:val="none" w:sz="0" w:space="0" w:color="auto"/>
        <w:bottom w:val="none" w:sz="0" w:space="0" w:color="auto"/>
        <w:right w:val="none" w:sz="0" w:space="0" w:color="auto"/>
      </w:divBdr>
    </w:div>
    <w:div w:id="1098870123">
      <w:bodyDiv w:val="1"/>
      <w:marLeft w:val="0"/>
      <w:marRight w:val="0"/>
      <w:marTop w:val="0"/>
      <w:marBottom w:val="0"/>
      <w:divBdr>
        <w:top w:val="none" w:sz="0" w:space="0" w:color="auto"/>
        <w:left w:val="none" w:sz="0" w:space="0" w:color="auto"/>
        <w:bottom w:val="none" w:sz="0" w:space="0" w:color="auto"/>
        <w:right w:val="none" w:sz="0" w:space="0" w:color="auto"/>
      </w:divBdr>
    </w:div>
    <w:div w:id="1188760730">
      <w:bodyDiv w:val="1"/>
      <w:marLeft w:val="0"/>
      <w:marRight w:val="0"/>
      <w:marTop w:val="0"/>
      <w:marBottom w:val="0"/>
      <w:divBdr>
        <w:top w:val="none" w:sz="0" w:space="0" w:color="auto"/>
        <w:left w:val="none" w:sz="0" w:space="0" w:color="auto"/>
        <w:bottom w:val="none" w:sz="0" w:space="0" w:color="auto"/>
        <w:right w:val="none" w:sz="0" w:space="0" w:color="auto"/>
      </w:divBdr>
    </w:div>
    <w:div w:id="1274365848">
      <w:bodyDiv w:val="1"/>
      <w:marLeft w:val="0"/>
      <w:marRight w:val="0"/>
      <w:marTop w:val="0"/>
      <w:marBottom w:val="0"/>
      <w:divBdr>
        <w:top w:val="none" w:sz="0" w:space="0" w:color="auto"/>
        <w:left w:val="none" w:sz="0" w:space="0" w:color="auto"/>
        <w:bottom w:val="none" w:sz="0" w:space="0" w:color="auto"/>
        <w:right w:val="none" w:sz="0" w:space="0" w:color="auto"/>
      </w:divBdr>
    </w:div>
    <w:div w:id="1682582228">
      <w:bodyDiv w:val="1"/>
      <w:marLeft w:val="0"/>
      <w:marRight w:val="0"/>
      <w:marTop w:val="0"/>
      <w:marBottom w:val="0"/>
      <w:divBdr>
        <w:top w:val="none" w:sz="0" w:space="0" w:color="auto"/>
        <w:left w:val="none" w:sz="0" w:space="0" w:color="auto"/>
        <w:bottom w:val="none" w:sz="0" w:space="0" w:color="auto"/>
        <w:right w:val="none" w:sz="0" w:space="0" w:color="auto"/>
      </w:divBdr>
    </w:div>
    <w:div w:id="196623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emf"/><Relationship Id="rId4" Type="http://schemas.openxmlformats.org/officeDocument/2006/relationships/numbering" Target="numbering.xml"/><Relationship Id="rId9" Type="http://schemas.openxmlformats.org/officeDocument/2006/relationships/hyperlink" Target="mailto:HR@phakipersonnel.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F6E45DAA6B7B428ED4EB58382DC62A" ma:contentTypeVersion="8" ma:contentTypeDescription="Create a new document." ma:contentTypeScope="" ma:versionID="8ae4599ff494834f9678837081d3dd87">
  <xsd:schema xmlns:xsd="http://www.w3.org/2001/XMLSchema" xmlns:xs="http://www.w3.org/2001/XMLSchema" xmlns:p="http://schemas.microsoft.com/office/2006/metadata/properties" xmlns:ns3="c468c1ad-2775-4c75-9df9-85bc9858668a" targetNamespace="http://schemas.microsoft.com/office/2006/metadata/properties" ma:root="true" ma:fieldsID="1dca5cd76c693afde8094b30dcd6fb9c" ns3:_="">
    <xsd:import namespace="c468c1ad-2775-4c75-9df9-85bc985866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68c1ad-2775-4c75-9df9-85bc985866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591F52-B667-4DFA-913D-F702B057E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68c1ad-2775-4c75-9df9-85bc985866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93C54B-0105-494D-9012-B83567DD09B1}">
  <ds:schemaRefs>
    <ds:schemaRef ds:uri="http://schemas.microsoft.com/sharepoint/v3/contenttype/forms"/>
  </ds:schemaRefs>
</ds:datastoreItem>
</file>

<file path=customXml/itemProps3.xml><?xml version="1.0" encoding="utf-8"?>
<ds:datastoreItem xmlns:ds="http://schemas.openxmlformats.org/officeDocument/2006/customXml" ds:itemID="{721EFA26-3B06-4EB3-98F4-67FEDF568D5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1537</Words>
  <Characters>8762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Jeanine Dennis</dc:creator>
  <cp:keywords/>
  <dc:description/>
  <cp:lastModifiedBy>Recruit</cp:lastModifiedBy>
  <cp:revision>3</cp:revision>
  <cp:lastPrinted>2021-03-15T13:04:00Z</cp:lastPrinted>
  <dcterms:created xsi:type="dcterms:W3CDTF">2021-08-04T14:34:00Z</dcterms:created>
  <dcterms:modified xsi:type="dcterms:W3CDTF">2021-08-05T18:11:00Z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0x01010090F6E45DAA6B7B428ED4EB58382DC62A</vt:lpwstr>
  </property>
</Properties>
</file>